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Spec="center"/>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394"/>
        <w:gridCol w:w="5671"/>
      </w:tblGrid>
      <w:tr w:rsidR="00D331C2" w:rsidRPr="007F408E" w:rsidTr="005F3F5B">
        <w:trPr>
          <w:trHeight w:val="1315"/>
        </w:trPr>
        <w:tc>
          <w:tcPr>
            <w:tcW w:w="10065" w:type="dxa"/>
            <w:gridSpan w:val="2"/>
            <w:shd w:val="clear" w:color="auto" w:fill="D9D9D9" w:themeFill="background1" w:themeFillShade="D9"/>
            <w:vAlign w:val="center"/>
          </w:tcPr>
          <w:p w:rsidR="00D331C2" w:rsidRPr="007F408E" w:rsidRDefault="00D331C2" w:rsidP="00D331C2">
            <w:pPr>
              <w:pStyle w:val="NoSpacing"/>
              <w:rPr>
                <w:rtl/>
                <w:lang w:bidi="fa-IR"/>
              </w:rPr>
            </w:pPr>
            <w:r w:rsidRPr="007F408E">
              <w:rPr>
                <w:noProof/>
                <w:lang w:bidi="fa-IR"/>
              </w:rPr>
              <w:drawing>
                <wp:anchor distT="0" distB="0" distL="114300" distR="114300" simplePos="0" relativeHeight="251659264" behindDoc="0" locked="0" layoutInCell="1" allowOverlap="1" wp14:anchorId="6A8B050C" wp14:editId="724D9D42">
                  <wp:simplePos x="0" y="0"/>
                  <wp:positionH relativeFrom="column">
                    <wp:posOffset>4904740</wp:posOffset>
                  </wp:positionH>
                  <wp:positionV relativeFrom="paragraph">
                    <wp:posOffset>115570</wp:posOffset>
                  </wp:positionV>
                  <wp:extent cx="848360" cy="542925"/>
                  <wp:effectExtent l="0" t="0" r="8890" b="9525"/>
                  <wp:wrapNone/>
                  <wp:docPr id="5"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D331C2" w:rsidRPr="007F408E" w:rsidRDefault="00D331C2" w:rsidP="00D331C2">
            <w:pPr>
              <w:pStyle w:val="NoSpacing"/>
              <w:jc w:val="center"/>
              <w:rPr>
                <w:rtl/>
              </w:rPr>
            </w:pPr>
            <w:r w:rsidRPr="007F408E">
              <w:rPr>
                <w:rFonts w:hint="cs"/>
                <w:rtl/>
                <w:lang w:bidi="fa-IR"/>
              </w:rPr>
              <w:t>بسمه تعالي</w:t>
            </w:r>
          </w:p>
          <w:p w:rsidR="00D331C2" w:rsidRPr="007F408E" w:rsidRDefault="00D331C2" w:rsidP="00D331C2">
            <w:pPr>
              <w:pStyle w:val="NoSpacing"/>
              <w:jc w:val="center"/>
              <w:rPr>
                <w:rtl/>
                <w:lang w:bidi="fa-IR"/>
              </w:rPr>
            </w:pPr>
            <w:r w:rsidRPr="007F408E">
              <w:rPr>
                <w:rFonts w:hint="cs"/>
                <w:rtl/>
                <w:lang w:bidi="fa-IR"/>
              </w:rPr>
              <w:t>مركز آموزشي، درماني/ بیمارستان باقرالعلوم اهر</w:t>
            </w:r>
          </w:p>
          <w:p w:rsidR="00D331C2" w:rsidRPr="007F408E" w:rsidRDefault="00D331C2" w:rsidP="00D331C2">
            <w:pPr>
              <w:pStyle w:val="NoSpacing"/>
              <w:rPr>
                <w:rtl/>
                <w:lang w:bidi="fa-IR"/>
              </w:rPr>
            </w:pPr>
            <w:r w:rsidRPr="007F408E">
              <w:rPr>
                <w:rFonts w:hint="cs"/>
                <w:rtl/>
                <w:lang w:bidi="fa-IR"/>
              </w:rPr>
              <w:t xml:space="preserve">                                                                                                                                                                                                       </w:t>
            </w:r>
          </w:p>
        </w:tc>
      </w:tr>
      <w:tr w:rsidR="00D331C2" w:rsidRPr="007F408E" w:rsidTr="005F3F5B">
        <w:trPr>
          <w:trHeight w:val="521"/>
        </w:trPr>
        <w:tc>
          <w:tcPr>
            <w:tcW w:w="10065" w:type="dxa"/>
            <w:gridSpan w:val="2"/>
            <w:shd w:val="clear" w:color="auto" w:fill="D9D9D9" w:themeFill="background1" w:themeFillShade="D9"/>
          </w:tcPr>
          <w:p w:rsidR="00D331C2" w:rsidRPr="007F408E" w:rsidRDefault="00D331C2" w:rsidP="00D331C2">
            <w:pPr>
              <w:pStyle w:val="NoSpacing"/>
              <w:rPr>
                <w:rtl/>
                <w:lang w:bidi="fa-IR"/>
              </w:rPr>
            </w:pPr>
            <w:r w:rsidRPr="007F408E">
              <w:rPr>
                <w:rFonts w:hint="cs"/>
                <w:rtl/>
                <w:lang w:bidi="fa-IR"/>
              </w:rPr>
              <w:t>عنوان روش اجرایی:</w:t>
            </w:r>
            <w:r w:rsidRPr="00D331C2">
              <w:rPr>
                <w:rtl/>
                <w:lang w:bidi="fa-IR"/>
              </w:rPr>
              <w:t xml:space="preserve"> مصرف آنت</w:t>
            </w:r>
            <w:r w:rsidRPr="00D331C2">
              <w:rPr>
                <w:rFonts w:hint="cs"/>
                <w:rtl/>
                <w:lang w:bidi="fa-IR"/>
              </w:rPr>
              <w:t>ی</w:t>
            </w:r>
            <w:r w:rsidRPr="00D331C2">
              <w:rPr>
                <w:rtl/>
                <w:lang w:bidi="fa-IR"/>
              </w:rPr>
              <w:t xml:space="preserve"> ب</w:t>
            </w:r>
            <w:r w:rsidRPr="00D331C2">
              <w:rPr>
                <w:rFonts w:hint="cs"/>
                <w:rtl/>
                <w:lang w:bidi="fa-IR"/>
              </w:rPr>
              <w:t>ی</w:t>
            </w:r>
            <w:r w:rsidRPr="00D331C2">
              <w:rPr>
                <w:rFonts w:hint="eastAsia"/>
                <w:rtl/>
                <w:lang w:bidi="fa-IR"/>
              </w:rPr>
              <w:t>وت</w:t>
            </w:r>
            <w:r w:rsidRPr="00D331C2">
              <w:rPr>
                <w:rFonts w:hint="cs"/>
                <w:rtl/>
                <w:lang w:bidi="fa-IR"/>
              </w:rPr>
              <w:t>ی</w:t>
            </w:r>
            <w:r w:rsidRPr="00D331C2">
              <w:rPr>
                <w:rFonts w:hint="eastAsia"/>
                <w:rtl/>
                <w:lang w:bidi="fa-IR"/>
              </w:rPr>
              <w:t>ک</w:t>
            </w:r>
            <w:r w:rsidRPr="00D331C2">
              <w:rPr>
                <w:rtl/>
                <w:lang w:bidi="fa-IR"/>
              </w:rPr>
              <w:t xml:space="preserve"> پروف</w:t>
            </w:r>
            <w:r w:rsidRPr="00D331C2">
              <w:rPr>
                <w:rFonts w:hint="cs"/>
                <w:rtl/>
                <w:lang w:bidi="fa-IR"/>
              </w:rPr>
              <w:t>ی</w:t>
            </w:r>
            <w:r w:rsidR="00907C74">
              <w:rPr>
                <w:rFonts w:hint="cs"/>
                <w:rtl/>
                <w:lang w:bidi="fa-IR"/>
              </w:rPr>
              <w:t>ل</w:t>
            </w:r>
            <w:r>
              <w:rPr>
                <w:rFonts w:hint="eastAsia"/>
                <w:rtl/>
                <w:lang w:bidi="fa-IR"/>
              </w:rPr>
              <w:t>ا</w:t>
            </w:r>
            <w:r w:rsidRPr="00D331C2">
              <w:rPr>
                <w:rFonts w:hint="eastAsia"/>
                <w:rtl/>
                <w:lang w:bidi="fa-IR"/>
              </w:rPr>
              <w:t>کس</w:t>
            </w:r>
            <w:r w:rsidRPr="00D331C2">
              <w:rPr>
                <w:rFonts w:hint="cs"/>
                <w:rtl/>
                <w:lang w:bidi="fa-IR"/>
              </w:rPr>
              <w:t>ی</w:t>
            </w:r>
          </w:p>
        </w:tc>
      </w:tr>
      <w:tr w:rsidR="00D331C2" w:rsidRPr="007F408E" w:rsidTr="005F3F5B">
        <w:trPr>
          <w:trHeight w:val="964"/>
        </w:trPr>
        <w:tc>
          <w:tcPr>
            <w:tcW w:w="4394" w:type="dxa"/>
            <w:shd w:val="clear" w:color="auto" w:fill="D9D9D9" w:themeFill="background1" w:themeFillShade="D9"/>
          </w:tcPr>
          <w:p w:rsidR="00D331C2" w:rsidRPr="007F408E" w:rsidRDefault="00D331C2" w:rsidP="00D331C2">
            <w:pPr>
              <w:pStyle w:val="NoSpacing"/>
              <w:rPr>
                <w:lang w:bidi="fa-IR"/>
              </w:rPr>
            </w:pPr>
            <w:r w:rsidRPr="007F408E">
              <w:rPr>
                <w:rFonts w:hint="cs"/>
                <w:rtl/>
                <w:lang w:bidi="fa-IR"/>
              </w:rPr>
              <w:t xml:space="preserve">كد خط مشي:  </w:t>
            </w:r>
          </w:p>
          <w:p w:rsidR="00D331C2" w:rsidRPr="007F408E" w:rsidRDefault="00D331C2" w:rsidP="00A138E4">
            <w:pPr>
              <w:pStyle w:val="NoSpacing"/>
              <w:rPr>
                <w:lang w:bidi="fa-IR"/>
              </w:rPr>
            </w:pPr>
            <w:r w:rsidRPr="007F408E">
              <w:rPr>
                <w:rtl/>
                <w:lang w:bidi="fa-IR"/>
              </w:rPr>
              <w:t xml:space="preserve">تعداد صفحه: </w:t>
            </w:r>
            <w:r w:rsidR="00472B62">
              <w:rPr>
                <w:rFonts w:hint="cs"/>
                <w:rtl/>
                <w:lang w:bidi="fa-IR"/>
              </w:rPr>
              <w:t xml:space="preserve">1 از </w:t>
            </w:r>
            <w:r w:rsidR="00A138E4">
              <w:rPr>
                <w:rFonts w:hint="cs"/>
                <w:rtl/>
                <w:lang w:bidi="fa-IR"/>
              </w:rPr>
              <w:t>3</w:t>
            </w:r>
          </w:p>
        </w:tc>
        <w:tc>
          <w:tcPr>
            <w:tcW w:w="5671" w:type="dxa"/>
            <w:shd w:val="clear" w:color="auto" w:fill="D9D9D9" w:themeFill="background1" w:themeFillShade="D9"/>
          </w:tcPr>
          <w:p w:rsidR="00D331C2" w:rsidRDefault="00D331C2" w:rsidP="005F3F5B">
            <w:pPr>
              <w:pStyle w:val="NoSpacing"/>
              <w:rPr>
                <w:rtl/>
                <w:lang w:bidi="fa-IR"/>
              </w:rPr>
            </w:pPr>
            <w:r w:rsidRPr="007F408E">
              <w:rPr>
                <w:rFonts w:hint="cs"/>
                <w:rtl/>
                <w:lang w:bidi="fa-IR"/>
              </w:rPr>
              <w:t>تاريخ تدوين:</w:t>
            </w:r>
            <w:r w:rsidR="005F3F5B">
              <w:rPr>
                <w:rFonts w:hint="cs"/>
                <w:rtl/>
                <w:lang w:bidi="fa-IR"/>
              </w:rPr>
              <w:t>28</w:t>
            </w:r>
            <w:r w:rsidR="00107FD7">
              <w:rPr>
                <w:rFonts w:hint="cs"/>
                <w:rtl/>
                <w:lang w:bidi="fa-IR"/>
              </w:rPr>
              <w:t>/</w:t>
            </w:r>
            <w:r w:rsidR="005F3F5B">
              <w:rPr>
                <w:rFonts w:hint="cs"/>
                <w:rtl/>
                <w:lang w:bidi="fa-IR"/>
              </w:rPr>
              <w:t>12</w:t>
            </w:r>
            <w:r w:rsidR="00107FD7">
              <w:rPr>
                <w:rFonts w:hint="cs"/>
                <w:rtl/>
                <w:lang w:bidi="fa-IR"/>
              </w:rPr>
              <w:t>/1403</w:t>
            </w:r>
          </w:p>
          <w:p w:rsidR="008F55CB" w:rsidRPr="007F408E" w:rsidRDefault="008F55CB" w:rsidP="00D331C2">
            <w:pPr>
              <w:pStyle w:val="NoSpacing"/>
              <w:rPr>
                <w:rtl/>
                <w:lang w:bidi="fa-IR"/>
              </w:rPr>
            </w:pPr>
          </w:p>
          <w:p w:rsidR="00D331C2" w:rsidRPr="007F408E" w:rsidRDefault="00D331C2" w:rsidP="005F3F5B">
            <w:pPr>
              <w:pStyle w:val="NoSpacing"/>
              <w:rPr>
                <w:rtl/>
                <w:lang w:bidi="fa-IR"/>
              </w:rPr>
            </w:pPr>
            <w:r w:rsidRPr="007F408E">
              <w:rPr>
                <w:rFonts w:hint="cs"/>
                <w:rtl/>
                <w:lang w:bidi="fa-IR"/>
              </w:rPr>
              <w:t xml:space="preserve">تاريخ بازنگری مجدد: </w:t>
            </w:r>
            <w:r w:rsidR="005F3F5B">
              <w:rPr>
                <w:rFonts w:hint="cs"/>
                <w:rtl/>
                <w:lang w:bidi="fa-IR"/>
              </w:rPr>
              <w:t>28</w:t>
            </w:r>
            <w:r w:rsidR="00107FD7" w:rsidRPr="00107FD7">
              <w:rPr>
                <w:rtl/>
                <w:lang w:bidi="fa-IR"/>
              </w:rPr>
              <w:t>/</w:t>
            </w:r>
            <w:r w:rsidR="005F3F5B">
              <w:rPr>
                <w:rFonts w:hint="cs"/>
                <w:rtl/>
                <w:lang w:bidi="fa-IR"/>
              </w:rPr>
              <w:t>12</w:t>
            </w:r>
            <w:r w:rsidR="00107FD7" w:rsidRPr="00107FD7">
              <w:rPr>
                <w:rtl/>
                <w:lang w:bidi="fa-IR"/>
              </w:rPr>
              <w:t>/140</w:t>
            </w:r>
            <w:r w:rsidR="00107FD7">
              <w:rPr>
                <w:rFonts w:hint="cs"/>
                <w:rtl/>
                <w:lang w:bidi="fa-IR"/>
              </w:rPr>
              <w:t>4</w:t>
            </w:r>
          </w:p>
        </w:tc>
      </w:tr>
    </w:tbl>
    <w:p w:rsidR="00AC24AA" w:rsidRPr="007F408E" w:rsidRDefault="00AC24AA" w:rsidP="00907C74">
      <w:pPr>
        <w:pStyle w:val="NoSpacing"/>
        <w:rPr>
          <w:rFonts w:ascii="Arial" w:hAnsi="Arial"/>
          <w:color w:val="000000"/>
          <w:rtl/>
          <w:lang w:bidi="fa-IR"/>
        </w:rPr>
      </w:pPr>
    </w:p>
    <w:p w:rsidR="00FF1C75" w:rsidRPr="007F408E" w:rsidRDefault="00FF1C75" w:rsidP="00FD20BF">
      <w:pPr>
        <w:pStyle w:val="NoSpacing"/>
        <w:rPr>
          <w:rFonts w:ascii="Arial" w:hAnsi="Arial"/>
          <w:color w:val="000000"/>
          <w:rtl/>
          <w:lang w:bidi="fa-IR"/>
        </w:rPr>
      </w:pPr>
    </w:p>
    <w:p w:rsidR="00291C34" w:rsidRPr="005F3F5B" w:rsidRDefault="00D331C2" w:rsidP="00FD20BF">
      <w:pPr>
        <w:pStyle w:val="NoSpacing"/>
        <w:rPr>
          <w:b/>
          <w:bCs/>
          <w:sz w:val="28"/>
          <w:szCs w:val="28"/>
          <w:rtl/>
          <w:lang w:bidi="fa-IR"/>
        </w:rPr>
      </w:pPr>
      <w:r w:rsidRPr="005F3F5B">
        <w:rPr>
          <w:rFonts w:hint="cs"/>
          <w:b/>
          <w:bCs/>
          <w:sz w:val="28"/>
          <w:szCs w:val="28"/>
          <w:rtl/>
          <w:lang w:bidi="fa-IR"/>
        </w:rPr>
        <w:t xml:space="preserve"> </w:t>
      </w:r>
      <w:r w:rsidR="00920822" w:rsidRPr="005F3F5B">
        <w:rPr>
          <w:b/>
          <w:bCs/>
          <w:sz w:val="28"/>
          <w:szCs w:val="28"/>
          <w:rtl/>
          <w:lang w:bidi="fa-IR"/>
        </w:rPr>
        <w:t>هدف</w:t>
      </w:r>
      <w:r w:rsidR="00920822" w:rsidRPr="005F3F5B">
        <w:rPr>
          <w:rFonts w:hint="cs"/>
          <w:b/>
          <w:bCs/>
          <w:sz w:val="28"/>
          <w:szCs w:val="28"/>
          <w:rtl/>
          <w:lang w:bidi="fa-IR"/>
        </w:rPr>
        <w:t>:</w:t>
      </w:r>
    </w:p>
    <w:p w:rsidR="00920822" w:rsidRPr="007F408E" w:rsidRDefault="00920822" w:rsidP="00FD20BF">
      <w:pPr>
        <w:pStyle w:val="NoSpacing"/>
        <w:rPr>
          <w:rtl/>
          <w:lang w:bidi="fa-IR"/>
        </w:rPr>
      </w:pPr>
    </w:p>
    <w:p w:rsidR="00291C34" w:rsidRDefault="00920822" w:rsidP="00FD20BF">
      <w:pPr>
        <w:pStyle w:val="NoSpacing"/>
        <w:rPr>
          <w:rtl/>
        </w:rPr>
      </w:pPr>
      <w:r w:rsidRPr="00920822">
        <w:rPr>
          <w:rtl/>
        </w:rPr>
        <w:t>ارا</w:t>
      </w:r>
      <w:r w:rsidR="00ED0119">
        <w:rPr>
          <w:rFonts w:hint="cs"/>
          <w:rtl/>
        </w:rPr>
        <w:t>ئ</w:t>
      </w:r>
      <w:r w:rsidRPr="00920822">
        <w:rPr>
          <w:rFonts w:hint="eastAsia"/>
          <w:rtl/>
        </w:rPr>
        <w:t>ه</w:t>
      </w:r>
      <w:r w:rsidRPr="00920822">
        <w:rPr>
          <w:rtl/>
        </w:rPr>
        <w:t xml:space="preserve"> برنامه درمان</w:t>
      </w:r>
      <w:r w:rsidRPr="00920822">
        <w:rPr>
          <w:rFonts w:hint="cs"/>
          <w:rtl/>
        </w:rPr>
        <w:t>ی</w:t>
      </w:r>
      <w:r w:rsidRPr="00920822">
        <w:rPr>
          <w:rtl/>
        </w:rPr>
        <w:t xml:space="preserve"> مناسب در جهت حفظ ا</w:t>
      </w:r>
      <w:r w:rsidRPr="00920822">
        <w:rPr>
          <w:rFonts w:hint="cs"/>
          <w:rtl/>
        </w:rPr>
        <w:t>ی</w:t>
      </w:r>
      <w:r w:rsidRPr="00920822">
        <w:rPr>
          <w:rFonts w:hint="eastAsia"/>
          <w:rtl/>
        </w:rPr>
        <w:t>من</w:t>
      </w:r>
      <w:r w:rsidRPr="00920822">
        <w:rPr>
          <w:rFonts w:hint="cs"/>
          <w:rtl/>
        </w:rPr>
        <w:t>ی</w:t>
      </w:r>
      <w:r w:rsidRPr="00920822">
        <w:rPr>
          <w:rtl/>
        </w:rPr>
        <w:t xml:space="preserve"> ب</w:t>
      </w:r>
      <w:r w:rsidRPr="00920822">
        <w:rPr>
          <w:rFonts w:hint="cs"/>
          <w:rtl/>
        </w:rPr>
        <w:t>ی</w:t>
      </w:r>
      <w:r w:rsidRPr="00920822">
        <w:rPr>
          <w:rFonts w:hint="eastAsia"/>
          <w:rtl/>
        </w:rPr>
        <w:t>مار،کاهش</w:t>
      </w:r>
      <w:r w:rsidRPr="00920822">
        <w:rPr>
          <w:rtl/>
        </w:rPr>
        <w:t xml:space="preserve"> هز</w:t>
      </w:r>
      <w:r w:rsidRPr="00920822">
        <w:rPr>
          <w:rFonts w:hint="cs"/>
          <w:rtl/>
        </w:rPr>
        <w:t>ی</w:t>
      </w:r>
      <w:r w:rsidRPr="00920822">
        <w:rPr>
          <w:rFonts w:hint="eastAsia"/>
          <w:rtl/>
        </w:rPr>
        <w:t>نه</w:t>
      </w:r>
      <w:r w:rsidRPr="00920822">
        <w:rPr>
          <w:rtl/>
        </w:rPr>
        <w:t xml:space="preserve"> ها</w:t>
      </w:r>
      <w:r w:rsidRPr="00920822">
        <w:rPr>
          <w:rFonts w:hint="cs"/>
          <w:rtl/>
        </w:rPr>
        <w:t>ی</w:t>
      </w:r>
      <w:r w:rsidRPr="00920822">
        <w:rPr>
          <w:rtl/>
        </w:rPr>
        <w:t xml:space="preserve"> درمان</w:t>
      </w:r>
      <w:r w:rsidRPr="00920822">
        <w:rPr>
          <w:rFonts w:hint="cs"/>
          <w:rtl/>
        </w:rPr>
        <w:t>ی</w:t>
      </w:r>
      <w:r w:rsidRPr="00920822">
        <w:rPr>
          <w:rtl/>
        </w:rPr>
        <w:t xml:space="preserve"> و پ</w:t>
      </w:r>
      <w:r w:rsidRPr="00920822">
        <w:rPr>
          <w:rFonts w:hint="cs"/>
          <w:rtl/>
        </w:rPr>
        <w:t>ی</w:t>
      </w:r>
      <w:r w:rsidRPr="00920822">
        <w:rPr>
          <w:rFonts w:hint="eastAsia"/>
          <w:rtl/>
        </w:rPr>
        <w:t>شگ</w:t>
      </w:r>
      <w:r w:rsidRPr="00920822">
        <w:rPr>
          <w:rFonts w:hint="cs"/>
          <w:rtl/>
        </w:rPr>
        <w:t>ی</w:t>
      </w:r>
      <w:r w:rsidRPr="00920822">
        <w:rPr>
          <w:rFonts w:hint="eastAsia"/>
          <w:rtl/>
        </w:rPr>
        <w:t>ر</w:t>
      </w:r>
      <w:r w:rsidRPr="00920822">
        <w:rPr>
          <w:rFonts w:hint="cs"/>
          <w:rtl/>
        </w:rPr>
        <w:t>ی</w:t>
      </w:r>
      <w:r w:rsidRPr="00920822">
        <w:rPr>
          <w:rtl/>
        </w:rPr>
        <w:t xml:space="preserve"> از ا</w:t>
      </w:r>
      <w:r w:rsidRPr="00920822">
        <w:rPr>
          <w:rFonts w:hint="cs"/>
          <w:rtl/>
        </w:rPr>
        <w:t>ی</w:t>
      </w:r>
      <w:r w:rsidRPr="00920822">
        <w:rPr>
          <w:rFonts w:hint="eastAsia"/>
          <w:rtl/>
        </w:rPr>
        <w:t>جاد</w:t>
      </w:r>
      <w:r w:rsidRPr="00920822">
        <w:rPr>
          <w:rtl/>
        </w:rPr>
        <w:t xml:space="preserve"> عفونت در ب</w:t>
      </w:r>
      <w:r w:rsidRPr="00920822">
        <w:rPr>
          <w:rFonts w:hint="cs"/>
          <w:rtl/>
        </w:rPr>
        <w:t>ی</w:t>
      </w:r>
      <w:r w:rsidRPr="00920822">
        <w:rPr>
          <w:rFonts w:hint="eastAsia"/>
          <w:rtl/>
        </w:rPr>
        <w:t>مارستان</w:t>
      </w:r>
      <w:r w:rsidR="00ED0119">
        <w:rPr>
          <w:rFonts w:hint="cs"/>
          <w:rtl/>
        </w:rPr>
        <w:t xml:space="preserve"> </w:t>
      </w:r>
      <w:r w:rsidRPr="00920822">
        <w:rPr>
          <w:rtl/>
        </w:rPr>
        <w:t>(با</w:t>
      </w:r>
    </w:p>
    <w:p w:rsidR="00920822" w:rsidRDefault="00920822" w:rsidP="00D331C2">
      <w:pPr>
        <w:pStyle w:val="NoSpacing"/>
        <w:rPr>
          <w:rtl/>
        </w:rPr>
      </w:pPr>
      <w:r w:rsidRPr="00920822">
        <w:rPr>
          <w:rtl/>
        </w:rPr>
        <w:t>تغ</w:t>
      </w:r>
      <w:r w:rsidRPr="00920822">
        <w:rPr>
          <w:rFonts w:hint="cs"/>
          <w:rtl/>
        </w:rPr>
        <w:t>یی</w:t>
      </w:r>
      <w:r w:rsidRPr="00920822">
        <w:rPr>
          <w:rFonts w:hint="eastAsia"/>
          <w:rtl/>
        </w:rPr>
        <w:t>رات</w:t>
      </w:r>
      <w:r w:rsidRPr="00920822">
        <w:rPr>
          <w:rtl/>
        </w:rPr>
        <w:t xml:space="preserve"> مقاومت م</w:t>
      </w:r>
      <w:r w:rsidRPr="00920822">
        <w:rPr>
          <w:rFonts w:hint="cs"/>
          <w:rtl/>
        </w:rPr>
        <w:t>ی</w:t>
      </w:r>
      <w:r w:rsidRPr="00920822">
        <w:rPr>
          <w:rFonts w:hint="eastAsia"/>
          <w:rtl/>
        </w:rPr>
        <w:t>کروبها</w:t>
      </w:r>
      <w:r w:rsidRPr="00920822">
        <w:rPr>
          <w:rFonts w:hint="cs"/>
          <w:rtl/>
        </w:rPr>
        <w:t>ی</w:t>
      </w:r>
      <w:r w:rsidRPr="00920822">
        <w:rPr>
          <w:rtl/>
        </w:rPr>
        <w:t xml:space="preserve"> گزارش شده پروف</w:t>
      </w:r>
      <w:r w:rsidRPr="00920822">
        <w:rPr>
          <w:rFonts w:hint="cs"/>
          <w:rtl/>
        </w:rPr>
        <w:t>ی</w:t>
      </w:r>
      <w:r w:rsidRPr="00920822">
        <w:rPr>
          <w:rFonts w:hint="eastAsia"/>
          <w:rtl/>
        </w:rPr>
        <w:t>لاکس</w:t>
      </w:r>
      <w:r w:rsidRPr="00920822">
        <w:rPr>
          <w:rFonts w:hint="cs"/>
          <w:rtl/>
        </w:rPr>
        <w:t>ی</w:t>
      </w:r>
      <w:r w:rsidRPr="00920822">
        <w:rPr>
          <w:rtl/>
        </w:rPr>
        <w:t xml:space="preserve"> قابل تغ</w:t>
      </w:r>
      <w:r w:rsidRPr="00920822">
        <w:rPr>
          <w:rFonts w:hint="cs"/>
          <w:rtl/>
        </w:rPr>
        <w:t>یی</w:t>
      </w:r>
      <w:r w:rsidRPr="00920822">
        <w:rPr>
          <w:rFonts w:hint="eastAsia"/>
          <w:rtl/>
        </w:rPr>
        <w:t>ر</w:t>
      </w:r>
      <w:r w:rsidRPr="00920822">
        <w:rPr>
          <w:rtl/>
        </w:rPr>
        <w:t xml:space="preserve"> خواهد بود</w:t>
      </w:r>
      <w:r>
        <w:rPr>
          <w:rFonts w:hint="cs"/>
          <w:rtl/>
        </w:rPr>
        <w:t>)</w:t>
      </w:r>
    </w:p>
    <w:p w:rsidR="00920822" w:rsidRDefault="00920822" w:rsidP="00FD20BF">
      <w:pPr>
        <w:pStyle w:val="NoSpacing"/>
        <w:rPr>
          <w:rtl/>
        </w:rPr>
      </w:pPr>
    </w:p>
    <w:p w:rsidR="00920822" w:rsidRPr="005F3F5B" w:rsidRDefault="00920822" w:rsidP="00FD20BF">
      <w:pPr>
        <w:pStyle w:val="NoSpacing"/>
        <w:rPr>
          <w:b/>
          <w:bCs/>
          <w:sz w:val="28"/>
          <w:szCs w:val="28"/>
          <w:rtl/>
        </w:rPr>
      </w:pPr>
      <w:r w:rsidRPr="005F3F5B">
        <w:rPr>
          <w:b/>
          <w:bCs/>
          <w:sz w:val="28"/>
          <w:szCs w:val="28"/>
          <w:rtl/>
        </w:rPr>
        <w:t>تعار</w:t>
      </w:r>
      <w:r w:rsidRPr="005F3F5B">
        <w:rPr>
          <w:rFonts w:hint="cs"/>
          <w:b/>
          <w:bCs/>
          <w:sz w:val="28"/>
          <w:szCs w:val="28"/>
          <w:rtl/>
        </w:rPr>
        <w:t>ی</w:t>
      </w:r>
      <w:r w:rsidRPr="005F3F5B">
        <w:rPr>
          <w:rFonts w:hint="eastAsia"/>
          <w:b/>
          <w:bCs/>
          <w:sz w:val="28"/>
          <w:szCs w:val="28"/>
          <w:rtl/>
        </w:rPr>
        <w:t>ف</w:t>
      </w:r>
      <w:r w:rsidRPr="005F3F5B">
        <w:rPr>
          <w:rFonts w:hint="cs"/>
          <w:b/>
          <w:bCs/>
          <w:sz w:val="28"/>
          <w:szCs w:val="28"/>
          <w:rtl/>
        </w:rPr>
        <w:t>:</w:t>
      </w:r>
    </w:p>
    <w:p w:rsidR="00D331C2" w:rsidRPr="00D331C2" w:rsidRDefault="00D331C2" w:rsidP="00FD20BF">
      <w:pPr>
        <w:pStyle w:val="NoSpacing"/>
        <w:rPr>
          <w:b/>
          <w:bCs/>
          <w:rtl/>
        </w:rPr>
      </w:pPr>
    </w:p>
    <w:p w:rsidR="00920822" w:rsidRDefault="00920822" w:rsidP="00FD20BF">
      <w:pPr>
        <w:pStyle w:val="NoSpacing"/>
        <w:rPr>
          <w:rtl/>
        </w:rPr>
      </w:pPr>
      <w:r w:rsidRPr="005F3F5B">
        <w:rPr>
          <w:b/>
          <w:bCs/>
          <w:rtl/>
        </w:rPr>
        <w:t>آنت</w:t>
      </w:r>
      <w:r w:rsidRPr="005F3F5B">
        <w:rPr>
          <w:rFonts w:hint="cs"/>
          <w:b/>
          <w:bCs/>
          <w:rtl/>
        </w:rPr>
        <w:t>ی</w:t>
      </w:r>
      <w:r w:rsidRPr="005F3F5B">
        <w:rPr>
          <w:b/>
          <w:bCs/>
          <w:rtl/>
        </w:rPr>
        <w:t xml:space="preserve"> ب</w:t>
      </w:r>
      <w:r w:rsidRPr="005F3F5B">
        <w:rPr>
          <w:rFonts w:hint="cs"/>
          <w:b/>
          <w:bCs/>
          <w:rtl/>
        </w:rPr>
        <w:t>ی</w:t>
      </w:r>
      <w:r w:rsidRPr="005F3F5B">
        <w:rPr>
          <w:rFonts w:hint="eastAsia"/>
          <w:b/>
          <w:bCs/>
          <w:rtl/>
        </w:rPr>
        <w:t>وت</w:t>
      </w:r>
      <w:r w:rsidRPr="005F3F5B">
        <w:rPr>
          <w:rFonts w:hint="cs"/>
          <w:b/>
          <w:bCs/>
          <w:rtl/>
        </w:rPr>
        <w:t>ی</w:t>
      </w:r>
      <w:r w:rsidRPr="005F3F5B">
        <w:rPr>
          <w:rFonts w:hint="eastAsia"/>
          <w:b/>
          <w:bCs/>
          <w:rtl/>
        </w:rPr>
        <w:t>ک</w:t>
      </w:r>
      <w:r w:rsidRPr="005F3F5B">
        <w:rPr>
          <w:b/>
          <w:bCs/>
          <w:rtl/>
        </w:rPr>
        <w:t>:</w:t>
      </w:r>
      <w:r w:rsidR="005F3F5B">
        <w:rPr>
          <w:rFonts w:hint="cs"/>
          <w:rtl/>
        </w:rPr>
        <w:t xml:space="preserve"> </w:t>
      </w:r>
      <w:r w:rsidRPr="00920822">
        <w:rPr>
          <w:rtl/>
        </w:rPr>
        <w:t>ا</w:t>
      </w:r>
      <w:r w:rsidRPr="00920822">
        <w:rPr>
          <w:rFonts w:hint="cs"/>
          <w:rtl/>
        </w:rPr>
        <w:t>ی</w:t>
      </w:r>
      <w:r w:rsidRPr="00920822">
        <w:rPr>
          <w:rFonts w:hint="eastAsia"/>
          <w:rtl/>
        </w:rPr>
        <w:t>ن</w:t>
      </w:r>
      <w:r w:rsidRPr="00920822">
        <w:rPr>
          <w:rtl/>
        </w:rPr>
        <w:t xml:space="preserve"> کلمه از نام </w:t>
      </w:r>
      <w:r w:rsidRPr="00920822">
        <w:rPr>
          <w:rFonts w:hint="cs"/>
          <w:rtl/>
        </w:rPr>
        <w:t>ی</w:t>
      </w:r>
      <w:r w:rsidRPr="00920822">
        <w:rPr>
          <w:rFonts w:hint="eastAsia"/>
          <w:rtl/>
        </w:rPr>
        <w:t>ک</w:t>
      </w:r>
      <w:r w:rsidRPr="00920822">
        <w:rPr>
          <w:rtl/>
        </w:rPr>
        <w:t xml:space="preserve"> پد</w:t>
      </w:r>
      <w:r w:rsidRPr="00920822">
        <w:rPr>
          <w:rFonts w:hint="cs"/>
          <w:rtl/>
        </w:rPr>
        <w:t>ی</w:t>
      </w:r>
      <w:r w:rsidRPr="00920822">
        <w:rPr>
          <w:rFonts w:hint="eastAsia"/>
          <w:rtl/>
        </w:rPr>
        <w:t>ده</w:t>
      </w:r>
      <w:r w:rsidRPr="00920822">
        <w:rPr>
          <w:rtl/>
        </w:rPr>
        <w:t xml:space="preserve"> تحت عنوان (</w:t>
      </w:r>
      <w:r w:rsidRPr="00920822">
        <w:t>antibiosis</w:t>
      </w:r>
      <w:r w:rsidRPr="00920822">
        <w:rPr>
          <w:rtl/>
        </w:rPr>
        <w:t>ضدح</w:t>
      </w:r>
      <w:r w:rsidRPr="00920822">
        <w:rPr>
          <w:rFonts w:hint="cs"/>
          <w:rtl/>
        </w:rPr>
        <w:t>ی</w:t>
      </w:r>
      <w:r w:rsidRPr="00920822">
        <w:rPr>
          <w:rFonts w:hint="eastAsia"/>
          <w:rtl/>
        </w:rPr>
        <w:t>ات</w:t>
      </w:r>
      <w:r w:rsidRPr="00920822">
        <w:rPr>
          <w:rtl/>
        </w:rPr>
        <w:t>)</w:t>
      </w:r>
      <w:r w:rsidR="00ED0119">
        <w:rPr>
          <w:rFonts w:hint="cs"/>
          <w:rtl/>
        </w:rPr>
        <w:t xml:space="preserve"> </w:t>
      </w:r>
      <w:r w:rsidRPr="00920822">
        <w:rPr>
          <w:rtl/>
        </w:rPr>
        <w:t>آمده است.</w:t>
      </w:r>
      <w:r w:rsidR="005F3F5B">
        <w:rPr>
          <w:rFonts w:hint="cs"/>
          <w:rtl/>
        </w:rPr>
        <w:t xml:space="preserve"> </w:t>
      </w:r>
      <w:r w:rsidRPr="00920822">
        <w:rPr>
          <w:rFonts w:hint="cs"/>
          <w:rtl/>
        </w:rPr>
        <w:t>ی</w:t>
      </w:r>
      <w:r w:rsidRPr="00920822">
        <w:rPr>
          <w:rFonts w:hint="eastAsia"/>
          <w:rtl/>
        </w:rPr>
        <w:t>عن</w:t>
      </w:r>
      <w:r w:rsidRPr="00920822">
        <w:rPr>
          <w:rFonts w:hint="cs"/>
          <w:rtl/>
        </w:rPr>
        <w:t>ی</w:t>
      </w:r>
      <w:r w:rsidRPr="00920822">
        <w:rPr>
          <w:rtl/>
        </w:rPr>
        <w:t xml:space="preserve"> ا</w:t>
      </w:r>
      <w:r w:rsidRPr="00920822">
        <w:rPr>
          <w:rFonts w:hint="cs"/>
          <w:rtl/>
        </w:rPr>
        <w:t>ی</w:t>
      </w:r>
      <w:r w:rsidRPr="00920822">
        <w:rPr>
          <w:rFonts w:hint="eastAsia"/>
          <w:rtl/>
        </w:rPr>
        <w:t>نکه</w:t>
      </w:r>
      <w:r w:rsidRPr="00920822">
        <w:rPr>
          <w:rtl/>
        </w:rPr>
        <w:t xml:space="preserve"> ا</w:t>
      </w:r>
      <w:r w:rsidRPr="00920822">
        <w:rPr>
          <w:rFonts w:hint="cs"/>
          <w:rtl/>
        </w:rPr>
        <w:t>ی</w:t>
      </w:r>
      <w:r w:rsidRPr="00920822">
        <w:rPr>
          <w:rFonts w:hint="eastAsia"/>
          <w:rtl/>
        </w:rPr>
        <w:t>ن</w:t>
      </w:r>
      <w:r w:rsidRPr="00920822">
        <w:rPr>
          <w:rtl/>
        </w:rPr>
        <w:t xml:space="preserve"> نوع از دارو باعث از</w:t>
      </w:r>
    </w:p>
    <w:p w:rsidR="00920822" w:rsidRDefault="00920822" w:rsidP="00FD20BF">
      <w:pPr>
        <w:pStyle w:val="NoSpacing"/>
        <w:rPr>
          <w:rtl/>
        </w:rPr>
      </w:pPr>
      <w:r w:rsidRPr="00920822">
        <w:rPr>
          <w:rtl/>
        </w:rPr>
        <w:t>ب</w:t>
      </w:r>
      <w:r w:rsidRPr="00920822">
        <w:rPr>
          <w:rFonts w:hint="cs"/>
          <w:rtl/>
        </w:rPr>
        <w:t>ی</w:t>
      </w:r>
      <w:r w:rsidRPr="00920822">
        <w:rPr>
          <w:rFonts w:hint="eastAsia"/>
          <w:rtl/>
        </w:rPr>
        <w:t>ن</w:t>
      </w:r>
      <w:r w:rsidRPr="00920822">
        <w:rPr>
          <w:rtl/>
        </w:rPr>
        <w:t xml:space="preserve"> بردن </w:t>
      </w:r>
      <w:r w:rsidRPr="00920822">
        <w:rPr>
          <w:rFonts w:hint="cs"/>
          <w:rtl/>
        </w:rPr>
        <w:t>ی</w:t>
      </w:r>
      <w:r w:rsidRPr="00920822">
        <w:rPr>
          <w:rFonts w:hint="eastAsia"/>
          <w:rtl/>
        </w:rPr>
        <w:t>ا</w:t>
      </w:r>
      <w:r w:rsidRPr="00920822">
        <w:rPr>
          <w:rtl/>
        </w:rPr>
        <w:t xml:space="preserve"> توقف رشد م</w:t>
      </w:r>
      <w:r w:rsidRPr="00920822">
        <w:rPr>
          <w:rFonts w:hint="cs"/>
          <w:rtl/>
        </w:rPr>
        <w:t>ی</w:t>
      </w:r>
      <w:r w:rsidRPr="00920822">
        <w:rPr>
          <w:rFonts w:hint="eastAsia"/>
          <w:rtl/>
        </w:rPr>
        <w:t>کروب</w:t>
      </w:r>
      <w:r w:rsidR="00D331C2">
        <w:rPr>
          <w:rFonts w:hint="cs"/>
          <w:rtl/>
        </w:rPr>
        <w:t xml:space="preserve"> </w:t>
      </w:r>
      <w:r w:rsidRPr="00920822">
        <w:rPr>
          <w:rFonts w:hint="eastAsia"/>
          <w:rtl/>
        </w:rPr>
        <w:t>ها</w:t>
      </w:r>
      <w:r w:rsidRPr="00920822">
        <w:rPr>
          <w:rtl/>
        </w:rPr>
        <w:t xml:space="preserve"> م</w:t>
      </w:r>
      <w:r w:rsidRPr="00920822">
        <w:rPr>
          <w:rFonts w:hint="cs"/>
          <w:rtl/>
        </w:rPr>
        <w:t>ی</w:t>
      </w:r>
      <w:r w:rsidR="00D331C2">
        <w:rPr>
          <w:rFonts w:hint="cs"/>
          <w:rtl/>
        </w:rPr>
        <w:t xml:space="preserve"> </w:t>
      </w:r>
      <w:r w:rsidRPr="00920822">
        <w:rPr>
          <w:rFonts w:hint="eastAsia"/>
          <w:rtl/>
        </w:rPr>
        <w:t>شود</w:t>
      </w:r>
      <w:r w:rsidR="00D331C2">
        <w:rPr>
          <w:rFonts w:hint="cs"/>
          <w:rtl/>
        </w:rPr>
        <w:t>.</w:t>
      </w:r>
    </w:p>
    <w:p w:rsidR="002F7ACD" w:rsidRDefault="002F7ACD" w:rsidP="00FD20BF">
      <w:pPr>
        <w:pStyle w:val="NoSpacing"/>
        <w:rPr>
          <w:rtl/>
        </w:rPr>
      </w:pPr>
    </w:p>
    <w:p w:rsidR="002F7ACD" w:rsidRDefault="002F7ACD" w:rsidP="002F7ACD">
      <w:pPr>
        <w:pStyle w:val="NoSpacing"/>
        <w:rPr>
          <w:rtl/>
        </w:rPr>
      </w:pPr>
      <w:r w:rsidRPr="002F7ACD">
        <w:rPr>
          <w:rtl/>
        </w:rPr>
        <w:t>پ</w:t>
      </w:r>
      <w:r w:rsidRPr="002F7ACD">
        <w:rPr>
          <w:rFonts w:hint="cs"/>
          <w:rtl/>
        </w:rPr>
        <w:t>ی</w:t>
      </w:r>
      <w:r w:rsidRPr="002F7ACD">
        <w:rPr>
          <w:rFonts w:hint="eastAsia"/>
          <w:rtl/>
        </w:rPr>
        <w:t>شگ</w:t>
      </w:r>
      <w:r w:rsidRPr="002F7ACD">
        <w:rPr>
          <w:rFonts w:hint="cs"/>
          <w:rtl/>
        </w:rPr>
        <w:t>ی</w:t>
      </w:r>
      <w:r w:rsidRPr="002F7ACD">
        <w:rPr>
          <w:rFonts w:hint="eastAsia"/>
          <w:rtl/>
        </w:rPr>
        <w:t>ر</w:t>
      </w:r>
      <w:r w:rsidRPr="002F7ACD">
        <w:rPr>
          <w:rFonts w:hint="cs"/>
          <w:rtl/>
        </w:rPr>
        <w:t>ی</w:t>
      </w:r>
      <w:r w:rsidRPr="002F7ACD">
        <w:rPr>
          <w:rtl/>
        </w:rPr>
        <w:t xml:space="preserve"> دارو</w:t>
      </w:r>
      <w:r w:rsidRPr="002F7ACD">
        <w:rPr>
          <w:rFonts w:hint="cs"/>
          <w:rtl/>
        </w:rPr>
        <w:t>یی</w:t>
      </w:r>
      <w:r w:rsidRPr="002F7ACD">
        <w:rPr>
          <w:rtl/>
        </w:rPr>
        <w:t xml:space="preserve"> </w:t>
      </w:r>
      <w:r w:rsidRPr="002F7ACD">
        <w:rPr>
          <w:rtl/>
          <w:lang w:bidi="fa-IR"/>
        </w:rPr>
        <w:t xml:space="preserve"> </w:t>
      </w:r>
      <w:r w:rsidRPr="002F7ACD">
        <w:rPr>
          <w:rFonts w:hint="cs"/>
          <w:rtl/>
        </w:rPr>
        <w:t>ی</w:t>
      </w:r>
      <w:r w:rsidRPr="002F7ACD">
        <w:rPr>
          <w:rFonts w:hint="eastAsia"/>
          <w:rtl/>
        </w:rPr>
        <w:t>ا</w:t>
      </w:r>
      <w:r w:rsidRPr="002F7ACD">
        <w:rPr>
          <w:rtl/>
        </w:rPr>
        <w:t xml:space="preserve"> پروف</w:t>
      </w:r>
      <w:r w:rsidRPr="002F7ACD">
        <w:rPr>
          <w:rFonts w:hint="cs"/>
          <w:rtl/>
        </w:rPr>
        <w:t>ی</w:t>
      </w:r>
      <w:r w:rsidRPr="002F7ACD">
        <w:rPr>
          <w:rFonts w:hint="eastAsia"/>
          <w:rtl/>
        </w:rPr>
        <w:t>لاکس</w:t>
      </w:r>
      <w:r w:rsidRPr="002F7ACD">
        <w:rPr>
          <w:rFonts w:hint="cs"/>
          <w:rtl/>
        </w:rPr>
        <w:t>ی</w:t>
      </w:r>
      <w:r w:rsidRPr="002F7ACD">
        <w:rPr>
          <w:rtl/>
        </w:rPr>
        <w:t xml:space="preserve"> (به انگل</w:t>
      </w:r>
      <w:r w:rsidRPr="002F7ACD">
        <w:rPr>
          <w:rFonts w:hint="cs"/>
          <w:rtl/>
        </w:rPr>
        <w:t>ی</w:t>
      </w:r>
      <w:r w:rsidRPr="002F7ACD">
        <w:rPr>
          <w:rFonts w:hint="eastAsia"/>
          <w:rtl/>
        </w:rPr>
        <w:t>س</w:t>
      </w:r>
      <w:r w:rsidRPr="002F7ACD">
        <w:rPr>
          <w:rFonts w:hint="cs"/>
          <w:rtl/>
        </w:rPr>
        <w:t>ی</w:t>
      </w:r>
      <w:r w:rsidRPr="002F7ACD">
        <w:rPr>
          <w:rtl/>
        </w:rPr>
        <w:t xml:space="preserve">: </w:t>
      </w:r>
      <w:r w:rsidRPr="002F7ACD">
        <w:t>prophylaxis</w:t>
      </w:r>
      <w:r w:rsidRPr="002F7ACD">
        <w:rPr>
          <w:rtl/>
        </w:rPr>
        <w:t xml:space="preserve"> ) به معن</w:t>
      </w:r>
      <w:r w:rsidRPr="002F7ACD">
        <w:rPr>
          <w:rFonts w:hint="cs"/>
          <w:rtl/>
        </w:rPr>
        <w:t>ی</w:t>
      </w:r>
      <w:r w:rsidRPr="002F7ACD">
        <w:rPr>
          <w:rtl/>
        </w:rPr>
        <w:t xml:space="preserve"> مصرف دارو برا</w:t>
      </w:r>
      <w:r w:rsidRPr="002F7ACD">
        <w:rPr>
          <w:rFonts w:hint="cs"/>
          <w:rtl/>
        </w:rPr>
        <w:t>ی</w:t>
      </w:r>
      <w:r w:rsidRPr="002F7ACD">
        <w:rPr>
          <w:rtl/>
        </w:rPr>
        <w:t xml:space="preserve"> جلوگ</w:t>
      </w:r>
      <w:r w:rsidRPr="002F7ACD">
        <w:rPr>
          <w:rFonts w:hint="cs"/>
          <w:rtl/>
        </w:rPr>
        <w:t>ی</w:t>
      </w:r>
      <w:r w:rsidRPr="002F7ACD">
        <w:rPr>
          <w:rFonts w:hint="eastAsia"/>
          <w:rtl/>
        </w:rPr>
        <w:t>ر</w:t>
      </w:r>
      <w:r w:rsidRPr="002F7ACD">
        <w:rPr>
          <w:rFonts w:hint="cs"/>
          <w:rtl/>
        </w:rPr>
        <w:t>ی</w:t>
      </w:r>
      <w:r w:rsidRPr="002F7ACD">
        <w:rPr>
          <w:rtl/>
        </w:rPr>
        <w:t xml:space="preserve"> از ب</w:t>
      </w:r>
      <w:r w:rsidRPr="002F7ACD">
        <w:rPr>
          <w:rFonts w:hint="cs"/>
          <w:rtl/>
        </w:rPr>
        <w:t>ی</w:t>
      </w:r>
      <w:r w:rsidRPr="002F7ACD">
        <w:rPr>
          <w:rFonts w:hint="eastAsia"/>
          <w:rtl/>
        </w:rPr>
        <w:t>مار</w:t>
      </w:r>
      <w:r w:rsidRPr="002F7ACD">
        <w:rPr>
          <w:rFonts w:hint="cs"/>
          <w:rtl/>
        </w:rPr>
        <w:t>ی</w:t>
      </w:r>
      <w:r w:rsidRPr="002F7ACD">
        <w:rPr>
          <w:rtl/>
        </w:rPr>
        <w:t xml:space="preserve"> م</w:t>
      </w:r>
      <w:r w:rsidRPr="002F7ACD">
        <w:rPr>
          <w:rFonts w:hint="cs"/>
          <w:rtl/>
        </w:rPr>
        <w:t>ی‌</w:t>
      </w:r>
      <w:r w:rsidRPr="002F7ACD">
        <w:rPr>
          <w:rFonts w:hint="eastAsia"/>
          <w:rtl/>
        </w:rPr>
        <w:t>باشد</w:t>
      </w:r>
      <w:r w:rsidRPr="002F7ACD">
        <w:rPr>
          <w:rtl/>
        </w:rPr>
        <w:t>.</w:t>
      </w:r>
    </w:p>
    <w:p w:rsidR="00D331C2" w:rsidRDefault="00D331C2" w:rsidP="00FD20BF">
      <w:pPr>
        <w:pStyle w:val="NoSpacing"/>
        <w:rPr>
          <w:rtl/>
        </w:rPr>
      </w:pPr>
    </w:p>
    <w:p w:rsidR="00920822" w:rsidRPr="00D331C2" w:rsidRDefault="00920822" w:rsidP="00FD20BF">
      <w:pPr>
        <w:pStyle w:val="NoSpacing"/>
        <w:rPr>
          <w:color w:val="FF0000"/>
          <w:rtl/>
        </w:rPr>
      </w:pPr>
      <w:r w:rsidRPr="00D331C2">
        <w:rPr>
          <w:color w:val="FF0000"/>
          <w:rtl/>
        </w:rPr>
        <w:t>قابل توجه:رعا</w:t>
      </w:r>
      <w:r w:rsidRPr="00D331C2">
        <w:rPr>
          <w:rFonts w:hint="cs"/>
          <w:color w:val="FF0000"/>
          <w:rtl/>
        </w:rPr>
        <w:t>ی</w:t>
      </w:r>
      <w:r w:rsidRPr="00D331C2">
        <w:rPr>
          <w:rFonts w:hint="eastAsia"/>
          <w:color w:val="FF0000"/>
          <w:rtl/>
        </w:rPr>
        <w:t>ت</w:t>
      </w:r>
      <w:r w:rsidRPr="00D331C2">
        <w:rPr>
          <w:color w:val="FF0000"/>
          <w:rtl/>
        </w:rPr>
        <w:t xml:space="preserve"> بهتر</w:t>
      </w:r>
      <w:r w:rsidRPr="00D331C2">
        <w:rPr>
          <w:rFonts w:hint="cs"/>
          <w:color w:val="FF0000"/>
          <w:rtl/>
        </w:rPr>
        <w:t>ی</w:t>
      </w:r>
      <w:r w:rsidRPr="00D331C2">
        <w:rPr>
          <w:rFonts w:hint="eastAsia"/>
          <w:color w:val="FF0000"/>
          <w:rtl/>
        </w:rPr>
        <w:t>ن</w:t>
      </w:r>
      <w:r w:rsidRPr="00D331C2">
        <w:rPr>
          <w:color w:val="FF0000"/>
          <w:rtl/>
        </w:rPr>
        <w:t xml:space="preserve"> رژ</w:t>
      </w:r>
      <w:r w:rsidRPr="00D331C2">
        <w:rPr>
          <w:rFonts w:hint="cs"/>
          <w:color w:val="FF0000"/>
          <w:rtl/>
        </w:rPr>
        <w:t>ی</w:t>
      </w:r>
      <w:r w:rsidRPr="00D331C2">
        <w:rPr>
          <w:rFonts w:hint="eastAsia"/>
          <w:color w:val="FF0000"/>
          <w:rtl/>
        </w:rPr>
        <w:t>م</w:t>
      </w:r>
      <w:r w:rsidRPr="00D331C2">
        <w:rPr>
          <w:color w:val="FF0000"/>
          <w:rtl/>
        </w:rPr>
        <w:t xml:space="preserve"> ها</w:t>
      </w:r>
      <w:r w:rsidRPr="00D331C2">
        <w:rPr>
          <w:rFonts w:hint="cs"/>
          <w:color w:val="FF0000"/>
          <w:rtl/>
        </w:rPr>
        <w:t>ی</w:t>
      </w:r>
      <w:r w:rsidRPr="00D331C2">
        <w:rPr>
          <w:color w:val="FF0000"/>
          <w:rtl/>
        </w:rPr>
        <w:t xml:space="preserve"> آنت</w:t>
      </w:r>
      <w:r w:rsidRPr="00D331C2">
        <w:rPr>
          <w:rFonts w:hint="cs"/>
          <w:color w:val="FF0000"/>
          <w:rtl/>
        </w:rPr>
        <w:t>ی</w:t>
      </w:r>
      <w:r w:rsidRPr="00D331C2">
        <w:rPr>
          <w:color w:val="FF0000"/>
          <w:rtl/>
        </w:rPr>
        <w:t xml:space="preserve"> ب</w:t>
      </w:r>
      <w:r w:rsidRPr="00D331C2">
        <w:rPr>
          <w:rFonts w:hint="cs"/>
          <w:color w:val="FF0000"/>
          <w:rtl/>
        </w:rPr>
        <w:t>ی</w:t>
      </w:r>
      <w:r w:rsidRPr="00D331C2">
        <w:rPr>
          <w:rFonts w:hint="eastAsia"/>
          <w:color w:val="FF0000"/>
          <w:rtl/>
        </w:rPr>
        <w:t>وت</w:t>
      </w:r>
      <w:r w:rsidRPr="00D331C2">
        <w:rPr>
          <w:rFonts w:hint="cs"/>
          <w:color w:val="FF0000"/>
          <w:rtl/>
        </w:rPr>
        <w:t>ی</w:t>
      </w:r>
      <w:r w:rsidRPr="00D331C2">
        <w:rPr>
          <w:rFonts w:hint="eastAsia"/>
          <w:color w:val="FF0000"/>
          <w:rtl/>
        </w:rPr>
        <w:t>ک</w:t>
      </w:r>
      <w:r w:rsidRPr="00D331C2">
        <w:rPr>
          <w:color w:val="FF0000"/>
          <w:rtl/>
        </w:rPr>
        <w:t xml:space="preserve"> پروف</w:t>
      </w:r>
      <w:r w:rsidRPr="00D331C2">
        <w:rPr>
          <w:rFonts w:hint="cs"/>
          <w:color w:val="FF0000"/>
          <w:rtl/>
        </w:rPr>
        <w:t>ی</w:t>
      </w:r>
      <w:r w:rsidRPr="00D331C2">
        <w:rPr>
          <w:rFonts w:hint="eastAsia"/>
          <w:color w:val="FF0000"/>
          <w:rtl/>
        </w:rPr>
        <w:t>لاکس</w:t>
      </w:r>
      <w:r w:rsidRPr="00D331C2">
        <w:rPr>
          <w:rFonts w:hint="cs"/>
          <w:color w:val="FF0000"/>
          <w:rtl/>
        </w:rPr>
        <w:t>ی</w:t>
      </w:r>
      <w:r w:rsidRPr="00D331C2">
        <w:rPr>
          <w:color w:val="FF0000"/>
          <w:rtl/>
        </w:rPr>
        <w:t xml:space="preserve"> جا</w:t>
      </w:r>
      <w:r w:rsidRPr="00D331C2">
        <w:rPr>
          <w:rFonts w:hint="cs"/>
          <w:color w:val="FF0000"/>
          <w:rtl/>
        </w:rPr>
        <w:t>ی</w:t>
      </w:r>
      <w:r w:rsidRPr="00D331C2">
        <w:rPr>
          <w:rFonts w:hint="eastAsia"/>
          <w:color w:val="FF0000"/>
          <w:rtl/>
        </w:rPr>
        <w:t>گز</w:t>
      </w:r>
      <w:r w:rsidRPr="00D331C2">
        <w:rPr>
          <w:rFonts w:hint="cs"/>
          <w:color w:val="FF0000"/>
          <w:rtl/>
        </w:rPr>
        <w:t>ی</w:t>
      </w:r>
      <w:r w:rsidRPr="00D331C2">
        <w:rPr>
          <w:rFonts w:hint="eastAsia"/>
          <w:color w:val="FF0000"/>
          <w:rtl/>
        </w:rPr>
        <w:t>ن</w:t>
      </w:r>
      <w:r w:rsidRPr="00D331C2">
        <w:rPr>
          <w:color w:val="FF0000"/>
          <w:rtl/>
        </w:rPr>
        <w:t xml:space="preserve"> تکن</w:t>
      </w:r>
      <w:r w:rsidRPr="00D331C2">
        <w:rPr>
          <w:rFonts w:hint="cs"/>
          <w:color w:val="FF0000"/>
          <w:rtl/>
        </w:rPr>
        <w:t>ی</w:t>
      </w:r>
      <w:r w:rsidRPr="00D331C2">
        <w:rPr>
          <w:rFonts w:hint="eastAsia"/>
          <w:color w:val="FF0000"/>
          <w:rtl/>
        </w:rPr>
        <w:t>ک</w:t>
      </w:r>
      <w:r w:rsidRPr="00D331C2">
        <w:rPr>
          <w:color w:val="FF0000"/>
          <w:rtl/>
        </w:rPr>
        <w:t xml:space="preserve"> استاندارد و مناسب جراح</w:t>
      </w:r>
      <w:r w:rsidRPr="00D331C2">
        <w:rPr>
          <w:rFonts w:hint="cs"/>
          <w:color w:val="FF0000"/>
          <w:rtl/>
        </w:rPr>
        <w:t>ی</w:t>
      </w:r>
      <w:r w:rsidRPr="00D331C2">
        <w:rPr>
          <w:color w:val="FF0000"/>
          <w:rtl/>
        </w:rPr>
        <w:t xml:space="preserve"> و مراقبتها</w:t>
      </w:r>
      <w:r w:rsidRPr="00D331C2">
        <w:rPr>
          <w:rFonts w:hint="cs"/>
          <w:color w:val="FF0000"/>
          <w:rtl/>
        </w:rPr>
        <w:t>ی</w:t>
      </w:r>
      <w:r w:rsidRPr="00D331C2">
        <w:rPr>
          <w:color w:val="FF0000"/>
          <w:rtl/>
        </w:rPr>
        <w:t xml:space="preserve"> کامل</w:t>
      </w:r>
    </w:p>
    <w:p w:rsidR="00920822" w:rsidRPr="00D331C2" w:rsidRDefault="00920822" w:rsidP="00FD20BF">
      <w:pPr>
        <w:pStyle w:val="NoSpacing"/>
        <w:rPr>
          <w:color w:val="FF0000"/>
          <w:rtl/>
        </w:rPr>
      </w:pPr>
      <w:r w:rsidRPr="00D331C2">
        <w:rPr>
          <w:color w:val="FF0000"/>
          <w:rtl/>
        </w:rPr>
        <w:t>پس از اعمال جراح</w:t>
      </w:r>
      <w:r w:rsidRPr="00D331C2">
        <w:rPr>
          <w:rFonts w:hint="cs"/>
          <w:color w:val="FF0000"/>
          <w:rtl/>
        </w:rPr>
        <w:t>ی</w:t>
      </w:r>
      <w:r w:rsidRPr="00D331C2">
        <w:rPr>
          <w:color w:val="FF0000"/>
          <w:rtl/>
        </w:rPr>
        <w:t xml:space="preserve"> نم</w:t>
      </w:r>
      <w:r w:rsidRPr="00D331C2">
        <w:rPr>
          <w:rFonts w:hint="cs"/>
          <w:color w:val="FF0000"/>
          <w:rtl/>
        </w:rPr>
        <w:t>ی</w:t>
      </w:r>
      <w:r w:rsidRPr="00D331C2">
        <w:rPr>
          <w:rFonts w:hint="eastAsia"/>
          <w:color w:val="FF0000"/>
          <w:rtl/>
        </w:rPr>
        <w:t>شود</w:t>
      </w:r>
    </w:p>
    <w:p w:rsidR="00920822" w:rsidRDefault="00920822" w:rsidP="00FD20BF">
      <w:pPr>
        <w:pStyle w:val="NoSpacing"/>
        <w:rPr>
          <w:rtl/>
        </w:rPr>
      </w:pPr>
    </w:p>
    <w:p w:rsidR="00920822" w:rsidRDefault="00920822" w:rsidP="00FD20BF">
      <w:pPr>
        <w:pStyle w:val="NoSpacing"/>
        <w:rPr>
          <w:rtl/>
        </w:rPr>
      </w:pPr>
      <w:r w:rsidRPr="00D331C2">
        <w:rPr>
          <w:b/>
          <w:bCs/>
          <w:rtl/>
        </w:rPr>
        <w:t>دامنه کاربرد:</w:t>
      </w:r>
      <w:r w:rsidR="00D331C2">
        <w:rPr>
          <w:rFonts w:hint="cs"/>
          <w:rtl/>
        </w:rPr>
        <w:t xml:space="preserve"> </w:t>
      </w:r>
      <w:r w:rsidRPr="00920822">
        <w:rPr>
          <w:rtl/>
        </w:rPr>
        <w:t>کل</w:t>
      </w:r>
      <w:r w:rsidRPr="00920822">
        <w:rPr>
          <w:rFonts w:hint="cs"/>
          <w:rtl/>
        </w:rPr>
        <w:t>ی</w:t>
      </w:r>
      <w:r w:rsidRPr="00920822">
        <w:rPr>
          <w:rFonts w:hint="eastAsia"/>
          <w:rtl/>
        </w:rPr>
        <w:t>ه</w:t>
      </w:r>
      <w:r w:rsidRPr="00920822">
        <w:rPr>
          <w:rtl/>
        </w:rPr>
        <w:t xml:space="preserve"> بخشها</w:t>
      </w:r>
      <w:r w:rsidRPr="00920822">
        <w:rPr>
          <w:rFonts w:hint="cs"/>
          <w:rtl/>
        </w:rPr>
        <w:t>ی</w:t>
      </w:r>
      <w:r w:rsidRPr="00920822">
        <w:rPr>
          <w:rtl/>
        </w:rPr>
        <w:t xml:space="preserve"> درمان</w:t>
      </w:r>
      <w:r w:rsidRPr="00920822">
        <w:rPr>
          <w:rFonts w:hint="cs"/>
          <w:rtl/>
        </w:rPr>
        <w:t>ی</w:t>
      </w:r>
      <w:r w:rsidRPr="00920822">
        <w:rPr>
          <w:rtl/>
        </w:rPr>
        <w:t>-</w:t>
      </w:r>
      <w:r w:rsidR="00472B62">
        <w:rPr>
          <w:rFonts w:hint="cs"/>
          <w:rtl/>
        </w:rPr>
        <w:t xml:space="preserve"> </w:t>
      </w:r>
      <w:r w:rsidRPr="00920822">
        <w:rPr>
          <w:rtl/>
        </w:rPr>
        <w:t>ب</w:t>
      </w:r>
      <w:r w:rsidRPr="00920822">
        <w:rPr>
          <w:rFonts w:hint="cs"/>
          <w:rtl/>
        </w:rPr>
        <w:t>ی</w:t>
      </w:r>
      <w:r w:rsidRPr="00920822">
        <w:rPr>
          <w:rFonts w:hint="eastAsia"/>
          <w:rtl/>
        </w:rPr>
        <w:t>ماران</w:t>
      </w:r>
      <w:r w:rsidRPr="00920822">
        <w:rPr>
          <w:rtl/>
        </w:rPr>
        <w:t>-</w:t>
      </w:r>
      <w:r w:rsidR="00472B62">
        <w:rPr>
          <w:rFonts w:hint="cs"/>
          <w:rtl/>
        </w:rPr>
        <w:t xml:space="preserve"> </w:t>
      </w:r>
      <w:r w:rsidRPr="00920822">
        <w:rPr>
          <w:rtl/>
        </w:rPr>
        <w:t>داروساز-</w:t>
      </w:r>
      <w:r w:rsidR="00472B62">
        <w:rPr>
          <w:rFonts w:hint="cs"/>
          <w:rtl/>
        </w:rPr>
        <w:t xml:space="preserve"> </w:t>
      </w:r>
      <w:r w:rsidRPr="00920822">
        <w:rPr>
          <w:rtl/>
        </w:rPr>
        <w:t>سازمانها</w:t>
      </w:r>
      <w:r w:rsidRPr="00920822">
        <w:rPr>
          <w:rFonts w:hint="cs"/>
          <w:rtl/>
        </w:rPr>
        <w:t>ی</w:t>
      </w:r>
      <w:r w:rsidRPr="00920822">
        <w:rPr>
          <w:rtl/>
        </w:rPr>
        <w:t xml:space="preserve"> ب</w:t>
      </w:r>
      <w:r w:rsidRPr="00920822">
        <w:rPr>
          <w:rFonts w:hint="cs"/>
          <w:rtl/>
        </w:rPr>
        <w:t>ی</w:t>
      </w:r>
      <w:r w:rsidRPr="00920822">
        <w:rPr>
          <w:rFonts w:hint="eastAsia"/>
          <w:rtl/>
        </w:rPr>
        <w:t>مه</w:t>
      </w:r>
      <w:r w:rsidRPr="00920822">
        <w:rPr>
          <w:rtl/>
        </w:rPr>
        <w:t xml:space="preserve"> گر-</w:t>
      </w:r>
      <w:r w:rsidR="00472B62">
        <w:rPr>
          <w:rFonts w:hint="cs"/>
          <w:rtl/>
        </w:rPr>
        <w:t xml:space="preserve"> </w:t>
      </w:r>
      <w:r w:rsidRPr="00920822">
        <w:rPr>
          <w:rtl/>
        </w:rPr>
        <w:t>کل</w:t>
      </w:r>
      <w:r w:rsidRPr="00920822">
        <w:rPr>
          <w:rFonts w:hint="cs"/>
          <w:rtl/>
        </w:rPr>
        <w:t>ی</w:t>
      </w:r>
      <w:r w:rsidRPr="00920822">
        <w:rPr>
          <w:rFonts w:hint="eastAsia"/>
          <w:rtl/>
        </w:rPr>
        <w:t>ه</w:t>
      </w:r>
      <w:r w:rsidRPr="00920822">
        <w:rPr>
          <w:rtl/>
        </w:rPr>
        <w:t xml:space="preserve"> پزشکان عموم</w:t>
      </w:r>
      <w:r w:rsidRPr="00920822">
        <w:rPr>
          <w:rFonts w:hint="cs"/>
          <w:rtl/>
        </w:rPr>
        <w:t>ی</w:t>
      </w:r>
      <w:r w:rsidRPr="00920822">
        <w:rPr>
          <w:rtl/>
        </w:rPr>
        <w:t xml:space="preserve"> و متخصص</w:t>
      </w:r>
    </w:p>
    <w:p w:rsidR="00920822" w:rsidRDefault="00920822" w:rsidP="00FD20BF">
      <w:pPr>
        <w:pStyle w:val="NoSpacing"/>
        <w:rPr>
          <w:rtl/>
        </w:rPr>
      </w:pPr>
    </w:p>
    <w:p w:rsidR="00920822" w:rsidRDefault="00920822" w:rsidP="00FD20BF">
      <w:pPr>
        <w:pStyle w:val="NoSpacing"/>
        <w:rPr>
          <w:rtl/>
        </w:rPr>
      </w:pPr>
      <w:r w:rsidRPr="00D331C2">
        <w:rPr>
          <w:b/>
          <w:bCs/>
          <w:rtl/>
        </w:rPr>
        <w:t>صاحبان فرا</w:t>
      </w:r>
      <w:r w:rsidRPr="00D331C2">
        <w:rPr>
          <w:rFonts w:hint="cs"/>
          <w:b/>
          <w:bCs/>
          <w:rtl/>
        </w:rPr>
        <w:t>ی</w:t>
      </w:r>
      <w:r w:rsidRPr="00D331C2">
        <w:rPr>
          <w:rFonts w:hint="eastAsia"/>
          <w:b/>
          <w:bCs/>
          <w:rtl/>
        </w:rPr>
        <w:t>ند</w:t>
      </w:r>
      <w:r w:rsidRPr="00D331C2">
        <w:rPr>
          <w:b/>
          <w:bCs/>
          <w:rtl/>
        </w:rPr>
        <w:t>:</w:t>
      </w:r>
      <w:r w:rsidRPr="00920822">
        <w:rPr>
          <w:rtl/>
        </w:rPr>
        <w:t xml:space="preserve"> کم</w:t>
      </w:r>
      <w:r w:rsidRPr="00920822">
        <w:rPr>
          <w:rFonts w:hint="cs"/>
          <w:rtl/>
        </w:rPr>
        <w:t>ی</w:t>
      </w:r>
      <w:r w:rsidRPr="00920822">
        <w:rPr>
          <w:rFonts w:hint="eastAsia"/>
          <w:rtl/>
        </w:rPr>
        <w:t>ته</w:t>
      </w:r>
      <w:r w:rsidRPr="00920822">
        <w:rPr>
          <w:rtl/>
        </w:rPr>
        <w:t xml:space="preserve"> کنترل عفونت- مسئول فن</w:t>
      </w:r>
      <w:r w:rsidRPr="00920822">
        <w:rPr>
          <w:rFonts w:hint="cs"/>
          <w:rtl/>
        </w:rPr>
        <w:t>ی</w:t>
      </w:r>
      <w:r w:rsidRPr="00920822">
        <w:rPr>
          <w:rtl/>
        </w:rPr>
        <w:t xml:space="preserve"> آزما</w:t>
      </w:r>
      <w:r w:rsidRPr="00920822">
        <w:rPr>
          <w:rFonts w:hint="cs"/>
          <w:rtl/>
        </w:rPr>
        <w:t>ی</w:t>
      </w:r>
      <w:r w:rsidRPr="00920822">
        <w:rPr>
          <w:rFonts w:hint="eastAsia"/>
          <w:rtl/>
        </w:rPr>
        <w:t>شگاه</w:t>
      </w:r>
      <w:r w:rsidRPr="00920822">
        <w:rPr>
          <w:rtl/>
        </w:rPr>
        <w:t>-</w:t>
      </w:r>
      <w:r w:rsidR="00472B62">
        <w:rPr>
          <w:rFonts w:hint="cs"/>
          <w:rtl/>
        </w:rPr>
        <w:t xml:space="preserve"> </w:t>
      </w:r>
      <w:r w:rsidRPr="00920822">
        <w:rPr>
          <w:rtl/>
        </w:rPr>
        <w:t>کل</w:t>
      </w:r>
      <w:r w:rsidRPr="00920822">
        <w:rPr>
          <w:rFonts w:hint="cs"/>
          <w:rtl/>
        </w:rPr>
        <w:t>ی</w:t>
      </w:r>
      <w:r w:rsidRPr="00920822">
        <w:rPr>
          <w:rFonts w:hint="eastAsia"/>
          <w:rtl/>
        </w:rPr>
        <w:t>ه</w:t>
      </w:r>
      <w:r w:rsidRPr="00920822">
        <w:rPr>
          <w:rtl/>
        </w:rPr>
        <w:t xml:space="preserve"> پزشکان عموم</w:t>
      </w:r>
      <w:r w:rsidRPr="00920822">
        <w:rPr>
          <w:rFonts w:hint="cs"/>
          <w:rtl/>
        </w:rPr>
        <w:t>ی</w:t>
      </w:r>
      <w:r w:rsidRPr="00920822">
        <w:rPr>
          <w:rtl/>
        </w:rPr>
        <w:t xml:space="preserve"> و متخصص – مسئول</w:t>
      </w:r>
      <w:r w:rsidRPr="00920822">
        <w:rPr>
          <w:rFonts w:hint="cs"/>
          <w:rtl/>
        </w:rPr>
        <w:t>ی</w:t>
      </w:r>
      <w:r w:rsidRPr="00920822">
        <w:rPr>
          <w:rFonts w:hint="eastAsia"/>
          <w:rtl/>
        </w:rPr>
        <w:t>ن</w:t>
      </w:r>
      <w:r w:rsidRPr="00920822">
        <w:rPr>
          <w:rtl/>
        </w:rPr>
        <w:t xml:space="preserve"> بخش ها</w:t>
      </w:r>
      <w:r w:rsidRPr="00920822">
        <w:rPr>
          <w:rFonts w:hint="cs"/>
          <w:rtl/>
        </w:rPr>
        <w:t>ی</w:t>
      </w:r>
      <w:r w:rsidRPr="00920822">
        <w:rPr>
          <w:rtl/>
        </w:rPr>
        <w:t xml:space="preserve"> بستر</w:t>
      </w:r>
      <w:r w:rsidRPr="00920822">
        <w:rPr>
          <w:rFonts w:hint="cs"/>
          <w:rtl/>
        </w:rPr>
        <w:t>ی</w:t>
      </w:r>
    </w:p>
    <w:p w:rsidR="00920822" w:rsidRDefault="00920822" w:rsidP="00FD20BF">
      <w:pPr>
        <w:pStyle w:val="NoSpacing"/>
        <w:rPr>
          <w:rtl/>
        </w:rPr>
      </w:pPr>
    </w:p>
    <w:p w:rsidR="00920822" w:rsidRDefault="00920822" w:rsidP="00FD20BF">
      <w:pPr>
        <w:pStyle w:val="NoSpacing"/>
        <w:rPr>
          <w:rtl/>
        </w:rPr>
      </w:pPr>
      <w:r w:rsidRPr="00D331C2">
        <w:rPr>
          <w:b/>
          <w:bCs/>
          <w:rtl/>
        </w:rPr>
        <w:t>فرد پاسخگو:</w:t>
      </w:r>
      <w:r w:rsidR="00D331C2">
        <w:rPr>
          <w:rFonts w:hint="cs"/>
          <w:rtl/>
        </w:rPr>
        <w:t xml:space="preserve"> </w:t>
      </w:r>
      <w:r w:rsidRPr="00920822">
        <w:rPr>
          <w:rtl/>
        </w:rPr>
        <w:t>کارشناس کنترل عفونت و سرپرستاران بخشها</w:t>
      </w:r>
    </w:p>
    <w:p w:rsidR="00920822" w:rsidRDefault="00920822" w:rsidP="00FD20BF">
      <w:pPr>
        <w:pStyle w:val="NoSpacing"/>
        <w:rPr>
          <w:rtl/>
        </w:rPr>
      </w:pPr>
    </w:p>
    <w:p w:rsidR="00920822" w:rsidRDefault="00920822" w:rsidP="00FD20BF">
      <w:pPr>
        <w:pStyle w:val="NoSpacing"/>
        <w:rPr>
          <w:rtl/>
        </w:rPr>
      </w:pPr>
      <w:r w:rsidRPr="00D331C2">
        <w:rPr>
          <w:b/>
          <w:bCs/>
          <w:rtl/>
        </w:rPr>
        <w:t>نحوه نظارت:</w:t>
      </w:r>
      <w:r w:rsidRPr="00920822">
        <w:rPr>
          <w:rtl/>
        </w:rPr>
        <w:t>چک ل</w:t>
      </w:r>
      <w:r w:rsidRPr="00920822">
        <w:rPr>
          <w:rFonts w:hint="cs"/>
          <w:rtl/>
        </w:rPr>
        <w:t>ی</w:t>
      </w:r>
      <w:r w:rsidRPr="00920822">
        <w:rPr>
          <w:rFonts w:hint="eastAsia"/>
          <w:rtl/>
        </w:rPr>
        <w:t>ست</w:t>
      </w:r>
      <w:r w:rsidRPr="00920822">
        <w:rPr>
          <w:rtl/>
        </w:rPr>
        <w:t>(داروخانه،سوپروا</w:t>
      </w:r>
      <w:r w:rsidRPr="00920822">
        <w:rPr>
          <w:rFonts w:hint="cs"/>
          <w:rtl/>
        </w:rPr>
        <w:t>ی</w:t>
      </w:r>
      <w:r w:rsidRPr="00920822">
        <w:rPr>
          <w:rFonts w:hint="eastAsia"/>
          <w:rtl/>
        </w:rPr>
        <w:t>زر</w:t>
      </w:r>
      <w:r w:rsidRPr="00920822">
        <w:rPr>
          <w:rtl/>
        </w:rPr>
        <w:t xml:space="preserve"> کنترل عفونت،سرپرستار</w:t>
      </w:r>
      <w:r w:rsidR="00D331C2">
        <w:rPr>
          <w:rFonts w:hint="cs"/>
          <w:rtl/>
        </w:rPr>
        <w:t>)</w:t>
      </w:r>
    </w:p>
    <w:p w:rsidR="00920822" w:rsidRDefault="00920822" w:rsidP="00FD20BF">
      <w:pPr>
        <w:pStyle w:val="NoSpacing"/>
        <w:rPr>
          <w:rtl/>
        </w:rPr>
      </w:pPr>
    </w:p>
    <w:p w:rsidR="00D331C2" w:rsidRPr="00D331C2" w:rsidRDefault="00D331C2" w:rsidP="00FD20BF">
      <w:pPr>
        <w:pStyle w:val="NoSpacing"/>
        <w:rPr>
          <w:b/>
          <w:bCs/>
          <w:rtl/>
        </w:rPr>
      </w:pPr>
    </w:p>
    <w:p w:rsidR="00920822" w:rsidRDefault="00920822" w:rsidP="00920822">
      <w:pPr>
        <w:pStyle w:val="NoSpacing"/>
        <w:rPr>
          <w:rtl/>
        </w:rPr>
      </w:pPr>
      <w:r>
        <w:rPr>
          <w:rtl/>
        </w:rPr>
        <w:t>اصول مناسب پروف</w:t>
      </w:r>
      <w:r>
        <w:rPr>
          <w:rFonts w:hint="cs"/>
          <w:rtl/>
        </w:rPr>
        <w:t>ی</w:t>
      </w:r>
      <w:r>
        <w:rPr>
          <w:rFonts w:hint="eastAsia"/>
          <w:rtl/>
        </w:rPr>
        <w:t>لاکس</w:t>
      </w:r>
      <w:r>
        <w:rPr>
          <w:rFonts w:hint="cs"/>
          <w:rtl/>
        </w:rPr>
        <w:t>ی</w:t>
      </w:r>
      <w:r>
        <w:rPr>
          <w:rtl/>
        </w:rPr>
        <w:t xml:space="preserve"> پ</w:t>
      </w:r>
      <w:r>
        <w:rPr>
          <w:rFonts w:hint="cs"/>
          <w:rtl/>
        </w:rPr>
        <w:t>ی</w:t>
      </w:r>
      <w:r>
        <w:rPr>
          <w:rFonts w:hint="eastAsia"/>
          <w:rtl/>
        </w:rPr>
        <w:t>ش</w:t>
      </w:r>
      <w:r>
        <w:rPr>
          <w:rtl/>
        </w:rPr>
        <w:t xml:space="preserve"> از عمل بر مبنا</w:t>
      </w:r>
      <w:r>
        <w:rPr>
          <w:rFonts w:hint="cs"/>
          <w:rtl/>
        </w:rPr>
        <w:t>ی</w:t>
      </w:r>
      <w:r>
        <w:rPr>
          <w:rtl/>
        </w:rPr>
        <w:t xml:space="preserve"> ز</w:t>
      </w:r>
      <w:r>
        <w:rPr>
          <w:rFonts w:hint="cs"/>
          <w:rtl/>
        </w:rPr>
        <w:t>ی</w:t>
      </w:r>
      <w:r>
        <w:rPr>
          <w:rFonts w:hint="eastAsia"/>
          <w:rtl/>
        </w:rPr>
        <w:t>ر</w:t>
      </w:r>
      <w:r>
        <w:rPr>
          <w:rtl/>
        </w:rPr>
        <w:t xml:space="preserve"> استوار است:</w:t>
      </w:r>
    </w:p>
    <w:p w:rsidR="005F3F5B" w:rsidRDefault="005F3F5B" w:rsidP="00920822">
      <w:pPr>
        <w:pStyle w:val="NoSpacing"/>
        <w:rPr>
          <w:rtl/>
        </w:rPr>
      </w:pPr>
    </w:p>
    <w:p w:rsidR="00920822" w:rsidRDefault="00920822" w:rsidP="00920822">
      <w:pPr>
        <w:pStyle w:val="NoSpacing"/>
        <w:rPr>
          <w:rtl/>
        </w:rPr>
      </w:pPr>
      <w:r>
        <w:rPr>
          <w:rFonts w:hint="cs"/>
          <w:rtl/>
        </w:rPr>
        <w:t xml:space="preserve">1- </w:t>
      </w:r>
      <w:r>
        <w:rPr>
          <w:rtl/>
        </w:rPr>
        <w:t>احتمال عفونت در صورت نبودن پروف</w:t>
      </w:r>
      <w:r>
        <w:rPr>
          <w:rFonts w:hint="cs"/>
          <w:rtl/>
        </w:rPr>
        <w:t>ی</w:t>
      </w:r>
      <w:r>
        <w:rPr>
          <w:rFonts w:hint="eastAsia"/>
          <w:rtl/>
        </w:rPr>
        <w:t>لاکس</w:t>
      </w:r>
      <w:r>
        <w:rPr>
          <w:rFonts w:hint="cs"/>
          <w:rtl/>
        </w:rPr>
        <w:t>ی</w:t>
      </w:r>
    </w:p>
    <w:p w:rsidR="00920822" w:rsidRDefault="00920822" w:rsidP="00920822">
      <w:pPr>
        <w:pStyle w:val="NoSpacing"/>
        <w:rPr>
          <w:rtl/>
        </w:rPr>
      </w:pPr>
      <w:r>
        <w:rPr>
          <w:rFonts w:hint="cs"/>
          <w:rtl/>
        </w:rPr>
        <w:t xml:space="preserve">2- </w:t>
      </w:r>
      <w:r>
        <w:rPr>
          <w:rtl/>
        </w:rPr>
        <w:t>شناخت فلور آلوده کننده احتمال</w:t>
      </w:r>
      <w:r>
        <w:rPr>
          <w:rFonts w:hint="cs"/>
          <w:rtl/>
        </w:rPr>
        <w:t>ی</w:t>
      </w:r>
      <w:r>
        <w:rPr>
          <w:rtl/>
        </w:rPr>
        <w:t xml:space="preserve"> همراه با زخم </w:t>
      </w:r>
      <w:r>
        <w:rPr>
          <w:rFonts w:hint="cs"/>
          <w:rtl/>
        </w:rPr>
        <w:t>ی</w:t>
      </w:r>
      <w:r>
        <w:rPr>
          <w:rFonts w:hint="eastAsia"/>
          <w:rtl/>
        </w:rPr>
        <w:t>ا</w:t>
      </w:r>
      <w:r>
        <w:rPr>
          <w:rtl/>
        </w:rPr>
        <w:t xml:space="preserve"> محل عمل جراح</w:t>
      </w:r>
      <w:r>
        <w:rPr>
          <w:rFonts w:hint="cs"/>
          <w:rtl/>
        </w:rPr>
        <w:t>ی</w:t>
      </w:r>
    </w:p>
    <w:p w:rsidR="00920822" w:rsidRDefault="00920822" w:rsidP="00920822">
      <w:pPr>
        <w:pStyle w:val="NoSpacing"/>
        <w:rPr>
          <w:rtl/>
        </w:rPr>
      </w:pPr>
      <w:r>
        <w:rPr>
          <w:rFonts w:hint="cs"/>
          <w:rtl/>
        </w:rPr>
        <w:t xml:space="preserve">3- </w:t>
      </w:r>
      <w:r>
        <w:rPr>
          <w:rtl/>
        </w:rPr>
        <w:t>معمولا آنت</w:t>
      </w:r>
      <w:r>
        <w:rPr>
          <w:rFonts w:hint="cs"/>
          <w:rtl/>
        </w:rPr>
        <w:t>ی</w:t>
      </w:r>
      <w:r>
        <w:rPr>
          <w:rtl/>
        </w:rPr>
        <w:t xml:space="preserve"> ب</w:t>
      </w:r>
      <w:r>
        <w:rPr>
          <w:rFonts w:hint="cs"/>
          <w:rtl/>
        </w:rPr>
        <w:t>ی</w:t>
      </w:r>
      <w:r>
        <w:rPr>
          <w:rFonts w:hint="eastAsia"/>
          <w:rtl/>
        </w:rPr>
        <w:t>وت</w:t>
      </w:r>
      <w:r>
        <w:rPr>
          <w:rFonts w:hint="cs"/>
          <w:rtl/>
        </w:rPr>
        <w:t>ی</w:t>
      </w:r>
      <w:r>
        <w:rPr>
          <w:rFonts w:hint="eastAsia"/>
          <w:rtl/>
        </w:rPr>
        <w:t>ک</w:t>
      </w:r>
      <w:r>
        <w:rPr>
          <w:rtl/>
        </w:rPr>
        <w:t xml:space="preserve"> پروف</w:t>
      </w:r>
      <w:r>
        <w:rPr>
          <w:rFonts w:hint="cs"/>
          <w:rtl/>
        </w:rPr>
        <w:t>ی</w:t>
      </w:r>
      <w:r>
        <w:rPr>
          <w:rFonts w:hint="eastAsia"/>
          <w:rtl/>
        </w:rPr>
        <w:t>لاکس</w:t>
      </w:r>
      <w:r>
        <w:rPr>
          <w:rFonts w:hint="cs"/>
          <w:rtl/>
        </w:rPr>
        <w:t>ی</w:t>
      </w:r>
      <w:r>
        <w:rPr>
          <w:rtl/>
        </w:rPr>
        <w:t xml:space="preserve"> از </w:t>
      </w:r>
      <w:r>
        <w:rPr>
          <w:rFonts w:hint="cs"/>
          <w:rtl/>
        </w:rPr>
        <w:t>ی</w:t>
      </w:r>
      <w:r>
        <w:rPr>
          <w:rFonts w:hint="eastAsia"/>
          <w:rtl/>
        </w:rPr>
        <w:t>ک</w:t>
      </w:r>
      <w:r>
        <w:rPr>
          <w:rtl/>
        </w:rPr>
        <w:t xml:space="preserve"> نوع انتخاب م</w:t>
      </w:r>
      <w:r>
        <w:rPr>
          <w:rFonts w:hint="cs"/>
          <w:rtl/>
        </w:rPr>
        <w:t>ی</w:t>
      </w:r>
      <w:r>
        <w:rPr>
          <w:rFonts w:hint="eastAsia"/>
          <w:rtl/>
        </w:rPr>
        <w:t>شود</w:t>
      </w:r>
    </w:p>
    <w:p w:rsidR="00920822" w:rsidRDefault="00920822" w:rsidP="00920822">
      <w:pPr>
        <w:pStyle w:val="NoSpacing"/>
        <w:rPr>
          <w:rtl/>
        </w:rPr>
      </w:pPr>
      <w:r>
        <w:rPr>
          <w:rFonts w:hint="cs"/>
          <w:rtl/>
        </w:rPr>
        <w:t xml:space="preserve">4- </w:t>
      </w:r>
      <w:r>
        <w:rPr>
          <w:rtl/>
        </w:rPr>
        <w:t>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انتخاب ب</w:t>
      </w:r>
      <w:r>
        <w:rPr>
          <w:rFonts w:hint="cs"/>
          <w:rtl/>
        </w:rPr>
        <w:t>ی</w:t>
      </w:r>
      <w:r>
        <w:rPr>
          <w:rFonts w:hint="eastAsia"/>
          <w:rtl/>
        </w:rPr>
        <w:t>ش</w:t>
      </w:r>
      <w:r>
        <w:rPr>
          <w:rtl/>
        </w:rPr>
        <w:t xml:space="preserve"> از </w:t>
      </w:r>
      <w:r>
        <w:rPr>
          <w:rFonts w:hint="cs"/>
          <w:rtl/>
        </w:rPr>
        <w:t>ی</w:t>
      </w:r>
      <w:r>
        <w:rPr>
          <w:rFonts w:hint="eastAsia"/>
          <w:rtl/>
        </w:rPr>
        <w:t>ک</w:t>
      </w:r>
      <w:r>
        <w:rPr>
          <w:rtl/>
        </w:rPr>
        <w:t xml:space="preserve"> آنت</w:t>
      </w:r>
      <w:r>
        <w:rPr>
          <w:rFonts w:hint="cs"/>
          <w:rtl/>
        </w:rPr>
        <w:t>ی</w:t>
      </w:r>
      <w:r>
        <w:rPr>
          <w:rtl/>
        </w:rPr>
        <w:t xml:space="preserve"> ب</w:t>
      </w:r>
      <w:r>
        <w:rPr>
          <w:rFonts w:hint="cs"/>
          <w:rtl/>
        </w:rPr>
        <w:t>ی</w:t>
      </w:r>
      <w:r>
        <w:rPr>
          <w:rFonts w:hint="eastAsia"/>
          <w:rtl/>
        </w:rPr>
        <w:t>وت</w:t>
      </w:r>
      <w:r>
        <w:rPr>
          <w:rFonts w:hint="cs"/>
          <w:rtl/>
        </w:rPr>
        <w:t>ی</w:t>
      </w:r>
      <w:r>
        <w:rPr>
          <w:rFonts w:hint="eastAsia"/>
          <w:rtl/>
        </w:rPr>
        <w:t>ک</w:t>
      </w:r>
      <w:r>
        <w:rPr>
          <w:rtl/>
        </w:rPr>
        <w:t xml:space="preserve"> فقط در صورت</w:t>
      </w:r>
      <w:r>
        <w:rPr>
          <w:rFonts w:hint="cs"/>
          <w:rtl/>
        </w:rPr>
        <w:t>ی</w:t>
      </w:r>
      <w:r>
        <w:rPr>
          <w:rFonts w:hint="eastAsia"/>
          <w:rtl/>
        </w:rPr>
        <w:t>که</w:t>
      </w:r>
      <w:r>
        <w:rPr>
          <w:rtl/>
        </w:rPr>
        <w:t xml:space="preserve"> اند</w:t>
      </w:r>
      <w:r>
        <w:rPr>
          <w:rFonts w:hint="cs"/>
          <w:rtl/>
        </w:rPr>
        <w:t>ی</w:t>
      </w:r>
      <w:r>
        <w:rPr>
          <w:rFonts w:hint="eastAsia"/>
          <w:rtl/>
        </w:rPr>
        <w:t>کاس</w:t>
      </w:r>
      <w:r>
        <w:rPr>
          <w:rFonts w:hint="cs"/>
          <w:rtl/>
        </w:rPr>
        <w:t>ی</w:t>
      </w:r>
      <w:r>
        <w:rPr>
          <w:rFonts w:hint="eastAsia"/>
          <w:rtl/>
        </w:rPr>
        <w:t>ون</w:t>
      </w:r>
      <w:r>
        <w:rPr>
          <w:rtl/>
        </w:rPr>
        <w:t xml:space="preserve"> داشته باشد و براساس ارگان</w:t>
      </w:r>
      <w:r>
        <w:rPr>
          <w:rFonts w:hint="cs"/>
          <w:rtl/>
        </w:rPr>
        <w:t>ی</w:t>
      </w:r>
      <w:r>
        <w:rPr>
          <w:rFonts w:hint="eastAsia"/>
          <w:rtl/>
        </w:rPr>
        <w:t>سم</w:t>
      </w:r>
      <w:r>
        <w:rPr>
          <w:rtl/>
        </w:rPr>
        <w:t xml:space="preserve"> ها</w:t>
      </w:r>
      <w:r>
        <w:rPr>
          <w:rFonts w:hint="cs"/>
          <w:rtl/>
        </w:rPr>
        <w:t>ی</w:t>
      </w:r>
      <w:r>
        <w:rPr>
          <w:rtl/>
        </w:rPr>
        <w:t xml:space="preserve"> آلوده</w:t>
      </w:r>
    </w:p>
    <w:p w:rsidR="00920822" w:rsidRDefault="00D331C2" w:rsidP="00A402EF">
      <w:pPr>
        <w:pStyle w:val="NoSpacing"/>
        <w:rPr>
          <w:rtl/>
        </w:rPr>
      </w:pPr>
      <w:r>
        <w:rPr>
          <w:rFonts w:hint="cs"/>
          <w:rtl/>
        </w:rPr>
        <w:t xml:space="preserve">    </w:t>
      </w:r>
      <w:r w:rsidR="00920822">
        <w:rPr>
          <w:rFonts w:hint="eastAsia"/>
          <w:rtl/>
        </w:rPr>
        <w:t>کننده</w:t>
      </w:r>
      <w:r w:rsidR="00920822">
        <w:rPr>
          <w:rtl/>
        </w:rPr>
        <w:t xml:space="preserve"> احتمال</w:t>
      </w:r>
      <w:r w:rsidR="003D51DE">
        <w:rPr>
          <w:rFonts w:hint="cs"/>
          <w:rtl/>
          <w:lang w:bidi="fa-IR"/>
        </w:rPr>
        <w:t>ی</w:t>
      </w:r>
      <w:r w:rsidR="00920822">
        <w:rPr>
          <w:rtl/>
        </w:rPr>
        <w:t xml:space="preserve"> تجو</w:t>
      </w:r>
      <w:r w:rsidR="00920822">
        <w:rPr>
          <w:rFonts w:hint="cs"/>
          <w:rtl/>
        </w:rPr>
        <w:t>ی</w:t>
      </w:r>
      <w:r w:rsidR="00920822">
        <w:rPr>
          <w:rFonts w:hint="eastAsia"/>
          <w:rtl/>
        </w:rPr>
        <w:t>ز</w:t>
      </w:r>
      <w:r w:rsidR="00920822">
        <w:rPr>
          <w:rtl/>
        </w:rPr>
        <w:t xml:space="preserve"> م</w:t>
      </w:r>
      <w:r w:rsidR="00920822">
        <w:rPr>
          <w:rFonts w:hint="cs"/>
          <w:rtl/>
        </w:rPr>
        <w:t>ی</w:t>
      </w:r>
      <w:r w:rsidR="00AC0233">
        <w:rPr>
          <w:rFonts w:hint="eastAsia"/>
          <w:rtl/>
        </w:rPr>
        <w:t>گرد</w:t>
      </w:r>
    </w:p>
    <w:p w:rsidR="00920822" w:rsidRDefault="00A402EF" w:rsidP="00920822">
      <w:pPr>
        <w:pStyle w:val="NoSpacing"/>
        <w:rPr>
          <w:rtl/>
        </w:rPr>
      </w:pPr>
      <w:r>
        <w:rPr>
          <w:rFonts w:hint="cs"/>
          <w:rtl/>
        </w:rPr>
        <w:t>5</w:t>
      </w:r>
      <w:r w:rsidR="00AC0233">
        <w:rPr>
          <w:rFonts w:hint="cs"/>
          <w:rtl/>
        </w:rPr>
        <w:t xml:space="preserve">- </w:t>
      </w:r>
      <w:r w:rsidR="00920822">
        <w:rPr>
          <w:rtl/>
        </w:rPr>
        <w:t>دوز موثر براساس وزن ب</w:t>
      </w:r>
      <w:r w:rsidR="00920822">
        <w:rPr>
          <w:rFonts w:hint="cs"/>
          <w:rtl/>
        </w:rPr>
        <w:t>ی</w:t>
      </w:r>
      <w:r w:rsidR="00920822">
        <w:rPr>
          <w:rFonts w:hint="eastAsia"/>
          <w:rtl/>
        </w:rPr>
        <w:t>مار</w:t>
      </w:r>
      <w:r w:rsidR="00920822">
        <w:rPr>
          <w:rtl/>
        </w:rPr>
        <w:t xml:space="preserve"> در مورد سفالوسپور</w:t>
      </w:r>
      <w:r w:rsidR="00920822">
        <w:rPr>
          <w:rFonts w:hint="cs"/>
          <w:rtl/>
        </w:rPr>
        <w:t>ی</w:t>
      </w:r>
      <w:r w:rsidR="00920822">
        <w:rPr>
          <w:rFonts w:hint="eastAsia"/>
          <w:rtl/>
        </w:rPr>
        <w:t>ن</w:t>
      </w:r>
      <w:r w:rsidR="00920822">
        <w:rPr>
          <w:rtl/>
        </w:rPr>
        <w:t xml:space="preserve"> ها (وزن کمتر از  70ک</w:t>
      </w:r>
      <w:r w:rsidR="00920822">
        <w:rPr>
          <w:rFonts w:hint="cs"/>
          <w:rtl/>
        </w:rPr>
        <w:t>ی</w:t>
      </w:r>
      <w:r w:rsidR="00920822">
        <w:rPr>
          <w:rFonts w:hint="eastAsia"/>
          <w:rtl/>
        </w:rPr>
        <w:t>لوگرم</w:t>
      </w:r>
      <w:r w:rsidR="00920822">
        <w:rPr>
          <w:rtl/>
        </w:rPr>
        <w:t xml:space="preserve">  1گرم ور</w:t>
      </w:r>
      <w:r w:rsidR="00920822">
        <w:rPr>
          <w:rFonts w:hint="cs"/>
          <w:rtl/>
        </w:rPr>
        <w:t>ی</w:t>
      </w:r>
      <w:r w:rsidR="00920822">
        <w:rPr>
          <w:rFonts w:hint="eastAsia"/>
          <w:rtl/>
        </w:rPr>
        <w:t>د</w:t>
      </w:r>
      <w:r w:rsidR="00920822">
        <w:rPr>
          <w:rFonts w:hint="cs"/>
          <w:rtl/>
        </w:rPr>
        <w:t>ی</w:t>
      </w:r>
      <w:r w:rsidR="00920822">
        <w:rPr>
          <w:rtl/>
        </w:rPr>
        <w:t xml:space="preserve"> -وزن ب</w:t>
      </w:r>
      <w:r w:rsidR="00920822">
        <w:rPr>
          <w:rFonts w:hint="cs"/>
          <w:rtl/>
        </w:rPr>
        <w:t>ی</w:t>
      </w:r>
      <w:r w:rsidR="00920822">
        <w:rPr>
          <w:rFonts w:hint="eastAsia"/>
          <w:rtl/>
        </w:rPr>
        <w:t>شتر</w:t>
      </w:r>
      <w:r w:rsidR="00920822">
        <w:rPr>
          <w:rtl/>
        </w:rPr>
        <w:t xml:space="preserve"> از 70</w:t>
      </w:r>
    </w:p>
    <w:p w:rsidR="005F3F5B" w:rsidRDefault="00D331C2" w:rsidP="005F3F5B">
      <w:pPr>
        <w:pStyle w:val="NoSpacing"/>
        <w:rPr>
          <w:rtl/>
        </w:rPr>
      </w:pPr>
      <w:r>
        <w:rPr>
          <w:rFonts w:hint="cs"/>
          <w:rtl/>
        </w:rPr>
        <w:t xml:space="preserve">    </w:t>
      </w:r>
      <w:r w:rsidR="00920822">
        <w:rPr>
          <w:rFonts w:hint="eastAsia"/>
          <w:rtl/>
        </w:rPr>
        <w:t>ک</w:t>
      </w:r>
      <w:r w:rsidR="00920822">
        <w:rPr>
          <w:rFonts w:hint="cs"/>
          <w:rtl/>
        </w:rPr>
        <w:t>ی</w:t>
      </w:r>
      <w:r w:rsidR="00920822">
        <w:rPr>
          <w:rFonts w:hint="eastAsia"/>
          <w:rtl/>
        </w:rPr>
        <w:t>لوگرم</w:t>
      </w:r>
      <w:r w:rsidR="00920822">
        <w:rPr>
          <w:rtl/>
        </w:rPr>
        <w:t xml:space="preserve"> 2گرم ور</w:t>
      </w:r>
      <w:r w:rsidR="00920822">
        <w:rPr>
          <w:rFonts w:hint="cs"/>
          <w:rtl/>
        </w:rPr>
        <w:t>ی</w:t>
      </w:r>
      <w:r w:rsidR="00920822">
        <w:rPr>
          <w:rFonts w:hint="eastAsia"/>
          <w:rtl/>
        </w:rPr>
        <w:t>د</w:t>
      </w:r>
      <w:r w:rsidR="00920822">
        <w:rPr>
          <w:rFonts w:hint="cs"/>
          <w:rtl/>
        </w:rPr>
        <w:t>ی</w:t>
      </w:r>
      <w:r w:rsidR="00920822">
        <w:rPr>
          <w:rtl/>
        </w:rPr>
        <w:t xml:space="preserve"> )</w:t>
      </w:r>
    </w:p>
    <w:p w:rsidR="005F3F5B" w:rsidRDefault="00A402EF" w:rsidP="008B6A20">
      <w:pPr>
        <w:pStyle w:val="NoSpacing"/>
        <w:rPr>
          <w:rtl/>
        </w:rPr>
      </w:pPr>
      <w:r>
        <w:rPr>
          <w:rFonts w:hint="cs"/>
          <w:rtl/>
        </w:rPr>
        <w:t>6</w:t>
      </w:r>
      <w:r w:rsidR="00AC0233">
        <w:rPr>
          <w:rFonts w:hint="cs"/>
          <w:rtl/>
        </w:rPr>
        <w:t xml:space="preserve">- </w:t>
      </w:r>
      <w:r w:rsidR="008B6A20">
        <w:rPr>
          <w:rtl/>
        </w:rPr>
        <w:t xml:space="preserve">در اعمال جراحی که بیش از 3 ساعت طول بکشد یا بیش از </w:t>
      </w:r>
      <w:r w:rsidR="008B6A20">
        <w:rPr>
          <w:rFonts w:hint="cs"/>
          <w:rtl/>
        </w:rPr>
        <w:t>1500</w:t>
      </w:r>
      <w:r w:rsidR="008B6A20">
        <w:rPr>
          <w:rtl/>
        </w:rPr>
        <w:t xml:space="preserve"> سی سی خون ا</w:t>
      </w:r>
      <w:r w:rsidR="008B6A20">
        <w:rPr>
          <w:rFonts w:hint="cs"/>
          <w:rtl/>
        </w:rPr>
        <w:t>ز</w:t>
      </w:r>
      <w:r w:rsidR="008B6A20">
        <w:rPr>
          <w:rtl/>
        </w:rPr>
        <w:t xml:space="preserve"> دست برود تجویز مجدد آنتی بیوتیک در حین جراحی ضروری است</w:t>
      </w:r>
      <w:r w:rsidR="008B6A20">
        <w:rPr>
          <w:rFonts w:hint="cs"/>
          <w:rtl/>
        </w:rPr>
        <w:t>.</w:t>
      </w:r>
    </w:p>
    <w:p w:rsidR="001F749C" w:rsidRDefault="00A402EF" w:rsidP="005F3F5B">
      <w:pPr>
        <w:pStyle w:val="NoSpacing"/>
        <w:rPr>
          <w:rtl/>
          <w:lang w:bidi="fa-IR"/>
        </w:rPr>
      </w:pPr>
      <w:r>
        <w:rPr>
          <w:rFonts w:hint="cs"/>
          <w:rtl/>
        </w:rPr>
        <w:t>7</w:t>
      </w:r>
      <w:r w:rsidR="005F3F5B">
        <w:rPr>
          <w:rFonts w:hint="cs"/>
          <w:rtl/>
        </w:rPr>
        <w:t xml:space="preserve">- </w:t>
      </w:r>
      <w:r w:rsidR="005F3F5B">
        <w:rPr>
          <w:rtl/>
        </w:rPr>
        <w:t xml:space="preserve">دارو حداکثر 60 دقیقه قبل از انسزیون تزریق شود مگر در زمان تجویز فلوروکینولون ها </w:t>
      </w:r>
      <w:r w:rsidR="005F3F5B">
        <w:rPr>
          <w:rFonts w:hint="cs"/>
          <w:rtl/>
        </w:rPr>
        <w:t>(</w:t>
      </w:r>
      <w:r w:rsidR="005F3F5B">
        <w:rPr>
          <w:rtl/>
        </w:rPr>
        <w:t>مثل سیپروفلوکساسین</w:t>
      </w:r>
      <w:r w:rsidR="005F3F5B">
        <w:rPr>
          <w:rFonts w:hint="cs"/>
          <w:rtl/>
        </w:rPr>
        <w:t>)</w:t>
      </w:r>
      <w:r w:rsidR="005F3F5B">
        <w:rPr>
          <w:rtl/>
        </w:rPr>
        <w:t xml:space="preserve"> و وانکومایسین که </w:t>
      </w:r>
      <w:r w:rsidR="005F3F5B">
        <w:rPr>
          <w:rFonts w:hint="cs"/>
          <w:rtl/>
        </w:rPr>
        <w:t>120</w:t>
      </w:r>
      <w:r w:rsidR="005F3F5B">
        <w:rPr>
          <w:rtl/>
        </w:rPr>
        <w:t xml:space="preserve"> دقیقه قبل از انسزیون تزریق گردد. طول مدت پروفی</w:t>
      </w:r>
      <w:r w:rsidR="005F3F5B">
        <w:rPr>
          <w:rFonts w:hint="cs"/>
          <w:rtl/>
        </w:rPr>
        <w:t>لا</w:t>
      </w:r>
      <w:r w:rsidR="005F3F5B">
        <w:rPr>
          <w:rtl/>
        </w:rPr>
        <w:t xml:space="preserve">کسی حداکثر تا 24 ساعت پس از جراحی ادامه یابد. مگر در بیماران دیابتی که </w:t>
      </w:r>
      <w:r w:rsidR="005F3F5B">
        <w:rPr>
          <w:rFonts w:hint="cs"/>
          <w:rtl/>
        </w:rPr>
        <w:t>48</w:t>
      </w:r>
      <w:r w:rsidR="005F3F5B">
        <w:rPr>
          <w:rtl/>
        </w:rPr>
        <w:t xml:space="preserve"> ساعت ادامه خواهد داشت</w:t>
      </w:r>
      <w:r w:rsidR="005F3F5B">
        <w:rPr>
          <w:rFonts w:hint="cs"/>
          <w:rtl/>
          <w:lang w:bidi="fa-IR"/>
        </w:rPr>
        <w:t>.</w:t>
      </w:r>
    </w:p>
    <w:p w:rsidR="001F749C" w:rsidRDefault="001F749C" w:rsidP="00920822">
      <w:pPr>
        <w:pStyle w:val="NoSpacing"/>
        <w:rPr>
          <w:rtl/>
        </w:rPr>
      </w:pPr>
    </w:p>
    <w:p w:rsidR="001F749C" w:rsidRDefault="001F749C" w:rsidP="00920822">
      <w:pPr>
        <w:pStyle w:val="NoSpacing"/>
        <w:rPr>
          <w:rtl/>
        </w:rPr>
      </w:pPr>
    </w:p>
    <w:p w:rsidR="001F749C" w:rsidRPr="007F408E" w:rsidRDefault="001F749C" w:rsidP="00920822">
      <w:pPr>
        <w:pStyle w:val="NoSpacing"/>
        <w:rPr>
          <w:rtl/>
        </w:rPr>
      </w:pPr>
    </w:p>
    <w:p w:rsidR="00291C34" w:rsidRPr="007F408E" w:rsidRDefault="00291C34" w:rsidP="00FD20BF">
      <w:pPr>
        <w:pStyle w:val="NoSpacing"/>
        <w:rPr>
          <w:rtl/>
          <w:lang w:bidi="fa-IR"/>
        </w:rPr>
      </w:pPr>
    </w:p>
    <w:tbl>
      <w:tblPr>
        <w:tblpPr w:leftFromText="180" w:rightFromText="180" w:vertAnchor="text" w:horzAnchor="margin" w:tblpXSpec="center" w:tblpYSpec="center"/>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394"/>
        <w:gridCol w:w="5671"/>
      </w:tblGrid>
      <w:tr w:rsidR="005F3F5B" w:rsidRPr="007F408E" w:rsidTr="005664DA">
        <w:trPr>
          <w:trHeight w:val="1315"/>
        </w:trPr>
        <w:tc>
          <w:tcPr>
            <w:tcW w:w="10065" w:type="dxa"/>
            <w:gridSpan w:val="2"/>
            <w:shd w:val="clear" w:color="auto" w:fill="D9D9D9" w:themeFill="background1" w:themeFillShade="D9"/>
            <w:vAlign w:val="center"/>
          </w:tcPr>
          <w:p w:rsidR="005F3F5B" w:rsidRPr="007F408E" w:rsidRDefault="005F3F5B" w:rsidP="005664DA">
            <w:pPr>
              <w:pStyle w:val="NoSpacing"/>
              <w:rPr>
                <w:rtl/>
                <w:lang w:bidi="fa-IR"/>
              </w:rPr>
            </w:pPr>
            <w:r w:rsidRPr="007F408E">
              <w:rPr>
                <w:noProof/>
                <w:lang w:bidi="fa-IR"/>
              </w:rPr>
              <w:drawing>
                <wp:anchor distT="0" distB="0" distL="114300" distR="114300" simplePos="0" relativeHeight="251665408" behindDoc="0" locked="0" layoutInCell="1" allowOverlap="1" wp14:anchorId="1FB7CEFD" wp14:editId="698C8118">
                  <wp:simplePos x="0" y="0"/>
                  <wp:positionH relativeFrom="column">
                    <wp:posOffset>4904740</wp:posOffset>
                  </wp:positionH>
                  <wp:positionV relativeFrom="paragraph">
                    <wp:posOffset>115570</wp:posOffset>
                  </wp:positionV>
                  <wp:extent cx="848360" cy="542925"/>
                  <wp:effectExtent l="0" t="0" r="8890" b="9525"/>
                  <wp:wrapNone/>
                  <wp:docPr id="3"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5F3F5B" w:rsidRPr="007F408E" w:rsidRDefault="005F3F5B" w:rsidP="005664DA">
            <w:pPr>
              <w:pStyle w:val="NoSpacing"/>
              <w:jc w:val="center"/>
              <w:rPr>
                <w:rtl/>
              </w:rPr>
            </w:pPr>
            <w:r w:rsidRPr="007F408E">
              <w:rPr>
                <w:rFonts w:hint="cs"/>
                <w:rtl/>
                <w:lang w:bidi="fa-IR"/>
              </w:rPr>
              <w:t>بسمه تعالي</w:t>
            </w:r>
          </w:p>
          <w:p w:rsidR="005F3F5B" w:rsidRPr="007F408E" w:rsidRDefault="005F3F5B" w:rsidP="005664DA">
            <w:pPr>
              <w:pStyle w:val="NoSpacing"/>
              <w:jc w:val="center"/>
              <w:rPr>
                <w:rtl/>
                <w:lang w:bidi="fa-IR"/>
              </w:rPr>
            </w:pPr>
            <w:r w:rsidRPr="007F408E">
              <w:rPr>
                <w:rFonts w:hint="cs"/>
                <w:rtl/>
                <w:lang w:bidi="fa-IR"/>
              </w:rPr>
              <w:t>مركز آموزشي، درماني/ بیمارستان باقرالعلوم اهر</w:t>
            </w:r>
          </w:p>
          <w:p w:rsidR="005F3F5B" w:rsidRPr="007F408E" w:rsidRDefault="005F3F5B" w:rsidP="005664DA">
            <w:pPr>
              <w:pStyle w:val="NoSpacing"/>
              <w:rPr>
                <w:rtl/>
                <w:lang w:bidi="fa-IR"/>
              </w:rPr>
            </w:pPr>
            <w:r w:rsidRPr="007F408E">
              <w:rPr>
                <w:rFonts w:hint="cs"/>
                <w:rtl/>
                <w:lang w:bidi="fa-IR"/>
              </w:rPr>
              <w:t xml:space="preserve">                                                                                                                                                                                                       </w:t>
            </w:r>
          </w:p>
        </w:tc>
      </w:tr>
      <w:tr w:rsidR="005F3F5B" w:rsidRPr="007F408E" w:rsidTr="005664DA">
        <w:trPr>
          <w:trHeight w:val="521"/>
        </w:trPr>
        <w:tc>
          <w:tcPr>
            <w:tcW w:w="10065" w:type="dxa"/>
            <w:gridSpan w:val="2"/>
            <w:shd w:val="clear" w:color="auto" w:fill="D9D9D9" w:themeFill="background1" w:themeFillShade="D9"/>
          </w:tcPr>
          <w:p w:rsidR="005F3F5B" w:rsidRPr="007F408E" w:rsidRDefault="005F3F5B" w:rsidP="005664DA">
            <w:pPr>
              <w:pStyle w:val="NoSpacing"/>
              <w:rPr>
                <w:rtl/>
                <w:lang w:bidi="fa-IR"/>
              </w:rPr>
            </w:pPr>
            <w:r w:rsidRPr="007F408E">
              <w:rPr>
                <w:rFonts w:hint="cs"/>
                <w:rtl/>
                <w:lang w:bidi="fa-IR"/>
              </w:rPr>
              <w:t>عنوان روش اجرایی:</w:t>
            </w:r>
            <w:r w:rsidRPr="00D331C2">
              <w:rPr>
                <w:rtl/>
                <w:lang w:bidi="fa-IR"/>
              </w:rPr>
              <w:t xml:space="preserve"> مصرف آنت</w:t>
            </w:r>
            <w:r w:rsidRPr="00D331C2">
              <w:rPr>
                <w:rFonts w:hint="cs"/>
                <w:rtl/>
                <w:lang w:bidi="fa-IR"/>
              </w:rPr>
              <w:t>ی</w:t>
            </w:r>
            <w:r w:rsidRPr="00D331C2">
              <w:rPr>
                <w:rtl/>
                <w:lang w:bidi="fa-IR"/>
              </w:rPr>
              <w:t xml:space="preserve"> ب</w:t>
            </w:r>
            <w:r w:rsidRPr="00D331C2">
              <w:rPr>
                <w:rFonts w:hint="cs"/>
                <w:rtl/>
                <w:lang w:bidi="fa-IR"/>
              </w:rPr>
              <w:t>ی</w:t>
            </w:r>
            <w:r w:rsidRPr="00D331C2">
              <w:rPr>
                <w:rFonts w:hint="eastAsia"/>
                <w:rtl/>
                <w:lang w:bidi="fa-IR"/>
              </w:rPr>
              <w:t>وت</w:t>
            </w:r>
            <w:r w:rsidRPr="00D331C2">
              <w:rPr>
                <w:rFonts w:hint="cs"/>
                <w:rtl/>
                <w:lang w:bidi="fa-IR"/>
              </w:rPr>
              <w:t>ی</w:t>
            </w:r>
            <w:r w:rsidRPr="00D331C2">
              <w:rPr>
                <w:rFonts w:hint="eastAsia"/>
                <w:rtl/>
                <w:lang w:bidi="fa-IR"/>
              </w:rPr>
              <w:t>ک</w:t>
            </w:r>
            <w:r w:rsidRPr="00D331C2">
              <w:rPr>
                <w:rtl/>
                <w:lang w:bidi="fa-IR"/>
              </w:rPr>
              <w:t xml:space="preserve"> پروف</w:t>
            </w:r>
            <w:r w:rsidRPr="00D331C2">
              <w:rPr>
                <w:rFonts w:hint="cs"/>
                <w:rtl/>
                <w:lang w:bidi="fa-IR"/>
              </w:rPr>
              <w:t>ی</w:t>
            </w:r>
            <w:r>
              <w:rPr>
                <w:rFonts w:hint="cs"/>
                <w:rtl/>
                <w:lang w:bidi="fa-IR"/>
              </w:rPr>
              <w:t>ل</w:t>
            </w:r>
            <w:r>
              <w:rPr>
                <w:rFonts w:hint="eastAsia"/>
                <w:rtl/>
                <w:lang w:bidi="fa-IR"/>
              </w:rPr>
              <w:t>ا</w:t>
            </w:r>
            <w:r w:rsidRPr="00D331C2">
              <w:rPr>
                <w:rFonts w:hint="eastAsia"/>
                <w:rtl/>
                <w:lang w:bidi="fa-IR"/>
              </w:rPr>
              <w:t>کس</w:t>
            </w:r>
            <w:r w:rsidRPr="00D331C2">
              <w:rPr>
                <w:rFonts w:hint="cs"/>
                <w:rtl/>
                <w:lang w:bidi="fa-IR"/>
              </w:rPr>
              <w:t>ی</w:t>
            </w:r>
          </w:p>
        </w:tc>
      </w:tr>
      <w:tr w:rsidR="005F3F5B" w:rsidRPr="007F408E" w:rsidTr="005664DA">
        <w:trPr>
          <w:trHeight w:val="964"/>
        </w:trPr>
        <w:tc>
          <w:tcPr>
            <w:tcW w:w="4394" w:type="dxa"/>
            <w:shd w:val="clear" w:color="auto" w:fill="D9D9D9" w:themeFill="background1" w:themeFillShade="D9"/>
          </w:tcPr>
          <w:p w:rsidR="005F3F5B" w:rsidRPr="007F408E" w:rsidRDefault="005F3F5B" w:rsidP="005664DA">
            <w:pPr>
              <w:pStyle w:val="NoSpacing"/>
              <w:rPr>
                <w:lang w:bidi="fa-IR"/>
              </w:rPr>
            </w:pPr>
            <w:r w:rsidRPr="007F408E">
              <w:rPr>
                <w:rFonts w:hint="cs"/>
                <w:rtl/>
                <w:lang w:bidi="fa-IR"/>
              </w:rPr>
              <w:t xml:space="preserve">كد خط مشي:  </w:t>
            </w:r>
          </w:p>
          <w:p w:rsidR="005F3F5B" w:rsidRPr="007F408E" w:rsidRDefault="005F3F5B" w:rsidP="005F3F5B">
            <w:pPr>
              <w:pStyle w:val="NoSpacing"/>
              <w:rPr>
                <w:lang w:bidi="fa-IR"/>
              </w:rPr>
            </w:pPr>
            <w:r w:rsidRPr="007F408E">
              <w:rPr>
                <w:rtl/>
                <w:lang w:bidi="fa-IR"/>
              </w:rPr>
              <w:t xml:space="preserve">تعداد صفحه: </w:t>
            </w:r>
            <w:r>
              <w:rPr>
                <w:rFonts w:hint="cs"/>
                <w:rtl/>
                <w:lang w:bidi="fa-IR"/>
              </w:rPr>
              <w:t>2 از 3</w:t>
            </w:r>
          </w:p>
        </w:tc>
        <w:tc>
          <w:tcPr>
            <w:tcW w:w="5671" w:type="dxa"/>
            <w:shd w:val="clear" w:color="auto" w:fill="D9D9D9" w:themeFill="background1" w:themeFillShade="D9"/>
          </w:tcPr>
          <w:p w:rsidR="005F3F5B" w:rsidRDefault="005F3F5B" w:rsidP="005664DA">
            <w:pPr>
              <w:pStyle w:val="NoSpacing"/>
              <w:rPr>
                <w:rtl/>
                <w:lang w:bidi="fa-IR"/>
              </w:rPr>
            </w:pPr>
            <w:r w:rsidRPr="007F408E">
              <w:rPr>
                <w:rFonts w:hint="cs"/>
                <w:rtl/>
                <w:lang w:bidi="fa-IR"/>
              </w:rPr>
              <w:t>تاريخ تدوين:</w:t>
            </w:r>
            <w:r>
              <w:rPr>
                <w:rFonts w:hint="cs"/>
                <w:rtl/>
                <w:lang w:bidi="fa-IR"/>
              </w:rPr>
              <w:t>28/12/1403</w:t>
            </w:r>
          </w:p>
          <w:p w:rsidR="005F3F5B" w:rsidRPr="007F408E" w:rsidRDefault="005F3F5B" w:rsidP="005664DA">
            <w:pPr>
              <w:pStyle w:val="NoSpacing"/>
              <w:rPr>
                <w:rtl/>
                <w:lang w:bidi="fa-IR"/>
              </w:rPr>
            </w:pPr>
          </w:p>
          <w:p w:rsidR="005F3F5B" w:rsidRPr="007F408E" w:rsidRDefault="005F3F5B" w:rsidP="005664DA">
            <w:pPr>
              <w:pStyle w:val="NoSpacing"/>
              <w:rPr>
                <w:rtl/>
                <w:lang w:bidi="fa-IR"/>
              </w:rPr>
            </w:pPr>
            <w:r w:rsidRPr="007F408E">
              <w:rPr>
                <w:rFonts w:hint="cs"/>
                <w:rtl/>
                <w:lang w:bidi="fa-IR"/>
              </w:rPr>
              <w:t xml:space="preserve">تاريخ بازنگری مجدد: </w:t>
            </w:r>
            <w:r>
              <w:rPr>
                <w:rFonts w:hint="cs"/>
                <w:rtl/>
                <w:lang w:bidi="fa-IR"/>
              </w:rPr>
              <w:t>28</w:t>
            </w:r>
            <w:r w:rsidRPr="00107FD7">
              <w:rPr>
                <w:rtl/>
                <w:lang w:bidi="fa-IR"/>
              </w:rPr>
              <w:t>/</w:t>
            </w:r>
            <w:r>
              <w:rPr>
                <w:rFonts w:hint="cs"/>
                <w:rtl/>
                <w:lang w:bidi="fa-IR"/>
              </w:rPr>
              <w:t>12</w:t>
            </w:r>
            <w:r w:rsidRPr="00107FD7">
              <w:rPr>
                <w:rtl/>
                <w:lang w:bidi="fa-IR"/>
              </w:rPr>
              <w:t>/140</w:t>
            </w:r>
            <w:r>
              <w:rPr>
                <w:rFonts w:hint="cs"/>
                <w:rtl/>
                <w:lang w:bidi="fa-IR"/>
              </w:rPr>
              <w:t>4</w:t>
            </w:r>
          </w:p>
        </w:tc>
      </w:tr>
    </w:tbl>
    <w:p w:rsidR="005B1C2E" w:rsidRPr="007F408E" w:rsidRDefault="005B1C2E" w:rsidP="00FD20BF">
      <w:pPr>
        <w:pStyle w:val="NoSpacing"/>
        <w:rPr>
          <w:rtl/>
        </w:rPr>
      </w:pPr>
    </w:p>
    <w:p w:rsidR="00A138E4" w:rsidRPr="00A138E4" w:rsidRDefault="005B1C2E" w:rsidP="001B547E">
      <w:pPr>
        <w:pStyle w:val="NoSpacing"/>
        <w:rPr>
          <w:rFonts w:asciiTheme="majorBidi" w:hAnsiTheme="majorBidi"/>
          <w:b/>
          <w:bCs/>
          <w:rtl/>
        </w:rPr>
      </w:pPr>
      <w:r w:rsidRPr="007F408E">
        <w:rPr>
          <w:rFonts w:asciiTheme="majorBidi" w:hAnsiTheme="majorBidi" w:hint="cs"/>
          <w:rtl/>
        </w:rPr>
        <w:t xml:space="preserve">  </w:t>
      </w:r>
      <w:r w:rsidR="00A138E4" w:rsidRPr="00A138E4">
        <w:rPr>
          <w:rFonts w:asciiTheme="majorBidi" w:hAnsiTheme="majorBidi"/>
          <w:b/>
          <w:bCs/>
          <w:rtl/>
        </w:rPr>
        <w:t>دستورالعمل:</w:t>
      </w:r>
    </w:p>
    <w:p w:rsidR="00A138E4" w:rsidRDefault="00A138E4" w:rsidP="001B547E">
      <w:pPr>
        <w:pStyle w:val="NoSpacing"/>
        <w:rPr>
          <w:rFonts w:asciiTheme="majorBidi" w:hAnsiTheme="majorBidi"/>
          <w:rtl/>
        </w:rPr>
      </w:pPr>
    </w:p>
    <w:p w:rsidR="00A138E4" w:rsidRPr="00ED0119" w:rsidRDefault="00ED0119" w:rsidP="00A138E4">
      <w:pPr>
        <w:pStyle w:val="NoSpacing"/>
        <w:rPr>
          <w:rFonts w:asciiTheme="minorHAnsi" w:hAnsiTheme="minorHAnsi"/>
          <w:rtl/>
        </w:rPr>
      </w:pPr>
      <w:r>
        <w:rPr>
          <w:rFonts w:asciiTheme="majorBidi" w:hAnsiTheme="majorBidi"/>
          <w:rtl/>
        </w:rPr>
        <w:t>1</w:t>
      </w:r>
      <w:r w:rsidRPr="00ED0119">
        <w:rPr>
          <w:rFonts w:asciiTheme="minorHAnsi" w:hAnsiTheme="minorHAnsi"/>
          <w:rtl/>
        </w:rPr>
        <w:t xml:space="preserve">. </w:t>
      </w:r>
      <w:r w:rsidR="00A138E4" w:rsidRPr="00ED0119">
        <w:rPr>
          <w:rFonts w:asciiTheme="minorHAnsi" w:hAnsiTheme="minorHAnsi"/>
          <w:rtl/>
        </w:rPr>
        <w:t xml:space="preserve">سوپروایزر کنترل عفونت با همکاری واحد آموزش نسبت به آموزش مداوم پرسنل و پزشکان در زمینه عفونت های </w:t>
      </w:r>
      <w:r w:rsidR="009E0808" w:rsidRPr="00ED0119">
        <w:rPr>
          <w:rFonts w:asciiTheme="minorHAnsi" w:hAnsiTheme="minorHAnsi"/>
          <w:rtl/>
        </w:rPr>
        <w:t xml:space="preserve">           </w:t>
      </w:r>
      <w:r w:rsidRPr="00ED0119">
        <w:rPr>
          <w:rFonts w:asciiTheme="minorHAnsi" w:hAnsiTheme="minorHAnsi"/>
          <w:rtl/>
        </w:rPr>
        <w:t xml:space="preserve">  </w:t>
      </w:r>
      <w:r>
        <w:rPr>
          <w:rFonts w:asciiTheme="minorHAnsi" w:hAnsiTheme="minorHAnsi"/>
          <w:rtl/>
        </w:rPr>
        <w:t xml:space="preserve">  </w:t>
      </w:r>
      <w:r w:rsidR="00A138E4" w:rsidRPr="00ED0119">
        <w:rPr>
          <w:rFonts w:asciiTheme="minorHAnsi" w:hAnsiTheme="minorHAnsi"/>
          <w:rtl/>
        </w:rPr>
        <w:t>بیمارستانی، مقاومت های میکروبی ومصرف منطقی آنتی بیوتیک ها اقدام می کند.</w:t>
      </w:r>
    </w:p>
    <w:p w:rsidR="00A138E4" w:rsidRPr="00ED0119" w:rsidRDefault="00ED0119" w:rsidP="0032530B">
      <w:pPr>
        <w:pStyle w:val="NoSpacing"/>
        <w:rPr>
          <w:rFonts w:asciiTheme="minorHAnsi" w:hAnsiTheme="minorHAnsi"/>
          <w:rtl/>
        </w:rPr>
      </w:pPr>
      <w:r w:rsidRPr="00ED0119">
        <w:rPr>
          <w:rFonts w:asciiTheme="minorHAnsi" w:hAnsiTheme="minorHAnsi"/>
          <w:rtl/>
        </w:rPr>
        <w:t>2.</w:t>
      </w:r>
      <w:r w:rsidR="00A138E4" w:rsidRPr="00ED0119">
        <w:rPr>
          <w:rFonts w:asciiTheme="minorHAnsi" w:hAnsiTheme="minorHAnsi"/>
          <w:rtl/>
        </w:rPr>
        <w:t xml:space="preserve">دستورالعمل نحوه استفاده از انتی بیوتیک پروفیلاکسی در بخش در دسترس پرسنل قرار دارد .پرسنل درمان اعم از پزشک و </w:t>
      </w:r>
      <w:r w:rsidR="0032530B" w:rsidRPr="00ED0119">
        <w:rPr>
          <w:rFonts w:asciiTheme="minorHAnsi" w:hAnsiTheme="minorHAnsi"/>
          <w:rtl/>
        </w:rPr>
        <w:t xml:space="preserve">                پ</w:t>
      </w:r>
      <w:r w:rsidR="00A138E4" w:rsidRPr="00ED0119">
        <w:rPr>
          <w:rFonts w:asciiTheme="minorHAnsi" w:hAnsiTheme="minorHAnsi"/>
          <w:rtl/>
        </w:rPr>
        <w:t>رستار از این دستورالعمل اطلاع داشته واز آن پیروی می نمایند.</w:t>
      </w:r>
    </w:p>
    <w:p w:rsidR="00A138E4" w:rsidRPr="00ED0119" w:rsidRDefault="00ED0119" w:rsidP="00A138E4">
      <w:pPr>
        <w:pStyle w:val="NoSpacing"/>
        <w:rPr>
          <w:rFonts w:asciiTheme="minorHAnsi" w:hAnsiTheme="minorHAnsi"/>
          <w:rtl/>
        </w:rPr>
      </w:pPr>
      <w:r>
        <w:rPr>
          <w:rFonts w:asciiTheme="minorHAnsi" w:hAnsiTheme="minorHAnsi"/>
          <w:rtl/>
        </w:rPr>
        <w:t>3.</w:t>
      </w:r>
      <w:r>
        <w:rPr>
          <w:rFonts w:asciiTheme="minorHAnsi" w:hAnsiTheme="minorHAnsi" w:hint="cs"/>
          <w:rtl/>
        </w:rPr>
        <w:t xml:space="preserve"> </w:t>
      </w:r>
      <w:r w:rsidR="00A138E4" w:rsidRPr="00ED0119">
        <w:rPr>
          <w:rFonts w:asciiTheme="minorHAnsi" w:hAnsiTheme="minorHAnsi"/>
          <w:rtl/>
        </w:rPr>
        <w:t xml:space="preserve">پزشک جراح  طبق گایدلاین آنتی بیوتیکی بیمارستان برای بیمار انتی بیوتیک مناسب را در دوز مناسب وبا روش تزریق مناسب </w:t>
      </w:r>
      <w:r>
        <w:rPr>
          <w:rFonts w:asciiTheme="minorHAnsi" w:hAnsiTheme="minorHAnsi" w:hint="cs"/>
          <w:rtl/>
        </w:rPr>
        <w:t xml:space="preserve">    </w:t>
      </w:r>
      <w:r w:rsidR="00A138E4" w:rsidRPr="00ED0119">
        <w:rPr>
          <w:rFonts w:asciiTheme="minorHAnsi" w:hAnsiTheme="minorHAnsi"/>
          <w:rtl/>
        </w:rPr>
        <w:t>برای بیمار تجویز می نماید.</w:t>
      </w:r>
    </w:p>
    <w:p w:rsidR="00A138E4" w:rsidRPr="00ED0119" w:rsidRDefault="00ED0119" w:rsidP="00A138E4">
      <w:pPr>
        <w:pStyle w:val="NoSpacing"/>
        <w:rPr>
          <w:rFonts w:asciiTheme="minorHAnsi" w:hAnsiTheme="minorHAnsi"/>
          <w:rtl/>
        </w:rPr>
      </w:pPr>
      <w:r>
        <w:rPr>
          <w:rFonts w:asciiTheme="minorHAnsi" w:hAnsiTheme="minorHAnsi"/>
          <w:rtl/>
        </w:rPr>
        <w:t>4.</w:t>
      </w:r>
      <w:r>
        <w:rPr>
          <w:rFonts w:asciiTheme="minorHAnsi" w:hAnsiTheme="minorHAnsi" w:hint="cs"/>
          <w:rtl/>
        </w:rPr>
        <w:t xml:space="preserve"> </w:t>
      </w:r>
      <w:r w:rsidR="00A138E4" w:rsidRPr="00ED0119">
        <w:rPr>
          <w:rFonts w:asciiTheme="minorHAnsi" w:hAnsiTheme="minorHAnsi"/>
          <w:rtl/>
        </w:rPr>
        <w:t>طبق دستور پزشک ٰ پرستار ٰ آنتی بیتویک پروفیلاکسی مناسب را درزمان ودوز مناسب وبا روش مناسب جهت بیمار تجویز می نماید.</w:t>
      </w:r>
    </w:p>
    <w:p w:rsidR="00A138E4" w:rsidRPr="00ED0119" w:rsidRDefault="00ED0119" w:rsidP="00A138E4">
      <w:pPr>
        <w:pStyle w:val="NoSpacing"/>
        <w:rPr>
          <w:rFonts w:asciiTheme="minorHAnsi" w:hAnsiTheme="minorHAnsi"/>
          <w:rtl/>
        </w:rPr>
      </w:pPr>
      <w:r>
        <w:rPr>
          <w:rFonts w:asciiTheme="minorHAnsi" w:hAnsiTheme="minorHAnsi"/>
          <w:rtl/>
        </w:rPr>
        <w:t>5.</w:t>
      </w:r>
      <w:r>
        <w:rPr>
          <w:rFonts w:asciiTheme="minorHAnsi" w:hAnsiTheme="minorHAnsi" w:hint="cs"/>
          <w:rtl/>
        </w:rPr>
        <w:t xml:space="preserve"> </w:t>
      </w:r>
      <w:r w:rsidR="00A138E4" w:rsidRPr="00ED0119">
        <w:rPr>
          <w:rFonts w:asciiTheme="minorHAnsi" w:hAnsiTheme="minorHAnsi"/>
          <w:rtl/>
        </w:rPr>
        <w:t>پزشک ادامه آنتی بیوتیک بیمار بعداز جراحی را طبق دستورالعمل مراقبتهای مدیریت شده شماره8انجام می دهد.</w:t>
      </w:r>
    </w:p>
    <w:p w:rsidR="00A138E4" w:rsidRPr="00ED0119" w:rsidRDefault="00ED0119" w:rsidP="00A138E4">
      <w:pPr>
        <w:pStyle w:val="NoSpacing"/>
        <w:rPr>
          <w:rFonts w:asciiTheme="minorHAnsi" w:hAnsiTheme="minorHAnsi"/>
          <w:rtl/>
        </w:rPr>
      </w:pPr>
      <w:r>
        <w:rPr>
          <w:rFonts w:asciiTheme="minorHAnsi" w:hAnsiTheme="minorHAnsi"/>
          <w:rtl/>
        </w:rPr>
        <w:t>6.</w:t>
      </w:r>
      <w:r>
        <w:rPr>
          <w:rFonts w:asciiTheme="minorHAnsi" w:hAnsiTheme="minorHAnsi" w:hint="cs"/>
          <w:rtl/>
        </w:rPr>
        <w:t xml:space="preserve"> </w:t>
      </w:r>
      <w:r w:rsidR="00A138E4" w:rsidRPr="00ED0119">
        <w:rPr>
          <w:rFonts w:asciiTheme="minorHAnsi" w:hAnsiTheme="minorHAnsi"/>
          <w:rtl/>
        </w:rPr>
        <w:t>سوپروایزر کنترل عفونت به صورت دوره ای طبق برنامه زمانبندی شده واحد کنترل عفونت در بازدید، با مطالعه پرونده بیماران دارای تجویز آنتی بیوتیکی، موارد مغایرت با روش اجرایی را کنترل و به کمیته کنترل عفونت گزارش می نماید.</w:t>
      </w:r>
    </w:p>
    <w:p w:rsidR="00A138E4" w:rsidRPr="00ED0119" w:rsidRDefault="00ED0119" w:rsidP="00A138E4">
      <w:pPr>
        <w:pStyle w:val="NoSpacing"/>
        <w:rPr>
          <w:rFonts w:asciiTheme="minorHAnsi" w:hAnsiTheme="minorHAnsi"/>
          <w:rtl/>
        </w:rPr>
      </w:pPr>
      <w:r>
        <w:rPr>
          <w:rFonts w:asciiTheme="minorHAnsi" w:hAnsiTheme="minorHAnsi"/>
          <w:rtl/>
        </w:rPr>
        <w:t>7.</w:t>
      </w:r>
      <w:r>
        <w:rPr>
          <w:rFonts w:asciiTheme="minorHAnsi" w:hAnsiTheme="minorHAnsi" w:hint="cs"/>
          <w:rtl/>
        </w:rPr>
        <w:t xml:space="preserve"> </w:t>
      </w:r>
      <w:r w:rsidR="00A138E4" w:rsidRPr="00ED0119">
        <w:rPr>
          <w:rFonts w:asciiTheme="minorHAnsi" w:hAnsiTheme="minorHAnsi"/>
          <w:rtl/>
        </w:rPr>
        <w:t>مسئول واحد میکروبی در آزمایشگاه نتایج مقاومت میکروبی را بصورت ماهیانه به واحد کنترل عفونت اطلاع رسانی می نماید.</w:t>
      </w:r>
    </w:p>
    <w:p w:rsidR="00A138E4" w:rsidRPr="00ED0119" w:rsidRDefault="00ED0119" w:rsidP="00A138E4">
      <w:pPr>
        <w:pStyle w:val="NoSpacing"/>
        <w:rPr>
          <w:rFonts w:asciiTheme="minorHAnsi" w:hAnsiTheme="minorHAnsi"/>
          <w:rtl/>
        </w:rPr>
      </w:pPr>
      <w:r>
        <w:rPr>
          <w:rFonts w:asciiTheme="minorHAnsi" w:hAnsiTheme="minorHAnsi"/>
          <w:rtl/>
        </w:rPr>
        <w:t>8.</w:t>
      </w:r>
      <w:r>
        <w:rPr>
          <w:rFonts w:asciiTheme="minorHAnsi" w:hAnsiTheme="minorHAnsi" w:hint="cs"/>
          <w:rtl/>
        </w:rPr>
        <w:t xml:space="preserve"> </w:t>
      </w:r>
      <w:r w:rsidR="00A138E4" w:rsidRPr="00ED0119">
        <w:rPr>
          <w:rFonts w:asciiTheme="minorHAnsi" w:hAnsiTheme="minorHAnsi"/>
          <w:rtl/>
        </w:rPr>
        <w:t>ننایج مقاومت آنتی بیوتیک در کمیته کنترل عفونت حداقل هر سه ماه یکبار مورد بررسی وتحلیل قرار می گیرد</w:t>
      </w:r>
      <w:r>
        <w:rPr>
          <w:rFonts w:asciiTheme="minorHAnsi" w:hAnsiTheme="minorHAnsi" w:hint="cs"/>
          <w:rtl/>
        </w:rPr>
        <w:t xml:space="preserve"> </w:t>
      </w:r>
      <w:r w:rsidR="00A138E4" w:rsidRPr="00ED0119">
        <w:rPr>
          <w:rFonts w:asciiTheme="minorHAnsi" w:hAnsiTheme="minorHAnsi"/>
          <w:rtl/>
        </w:rPr>
        <w:t>واقدامات اصلاحی تدوین می گردد.</w:t>
      </w:r>
    </w:p>
    <w:p w:rsidR="00A138E4" w:rsidRPr="00ED0119" w:rsidRDefault="00ED0119" w:rsidP="00A138E4">
      <w:pPr>
        <w:pStyle w:val="NoSpacing"/>
        <w:rPr>
          <w:rFonts w:asciiTheme="minorHAnsi" w:hAnsiTheme="minorHAnsi"/>
          <w:rtl/>
        </w:rPr>
      </w:pPr>
      <w:r>
        <w:rPr>
          <w:rFonts w:asciiTheme="minorHAnsi" w:hAnsiTheme="minorHAnsi"/>
          <w:rtl/>
        </w:rPr>
        <w:t>9.</w:t>
      </w:r>
      <w:r>
        <w:rPr>
          <w:rFonts w:asciiTheme="minorHAnsi" w:hAnsiTheme="minorHAnsi" w:hint="cs"/>
          <w:rtl/>
        </w:rPr>
        <w:t xml:space="preserve"> </w:t>
      </w:r>
      <w:r w:rsidR="00A138E4" w:rsidRPr="00ED0119">
        <w:rPr>
          <w:rFonts w:asciiTheme="minorHAnsi" w:hAnsiTheme="minorHAnsi"/>
          <w:rtl/>
        </w:rPr>
        <w:t xml:space="preserve">دبیر کمیته کنترل عفونت برنامه های تدوین شده در کمیته کنترل عفونت رادر قالب مصوبات کمیته کنترل عفونت در اختیار </w:t>
      </w:r>
      <w:r w:rsidR="000A1F61" w:rsidRPr="00ED0119">
        <w:rPr>
          <w:rFonts w:asciiTheme="minorHAnsi" w:hAnsiTheme="minorHAnsi"/>
          <w:rtl/>
        </w:rPr>
        <w:t xml:space="preserve">     </w:t>
      </w:r>
      <w:r w:rsidR="00A138E4" w:rsidRPr="00ED0119">
        <w:rPr>
          <w:rFonts w:asciiTheme="minorHAnsi" w:hAnsiTheme="minorHAnsi"/>
          <w:rtl/>
        </w:rPr>
        <w:t>مسئولین واحدها وبخشها قرار می گیرد.</w:t>
      </w:r>
    </w:p>
    <w:p w:rsidR="00A138E4" w:rsidRPr="00ED0119" w:rsidRDefault="00ED0119" w:rsidP="00A138E4">
      <w:pPr>
        <w:pStyle w:val="NoSpacing"/>
        <w:rPr>
          <w:rFonts w:asciiTheme="minorHAnsi" w:hAnsiTheme="minorHAnsi"/>
          <w:rtl/>
        </w:rPr>
      </w:pPr>
      <w:r>
        <w:rPr>
          <w:rFonts w:asciiTheme="minorHAnsi" w:hAnsiTheme="minorHAnsi"/>
          <w:rtl/>
        </w:rPr>
        <w:t>10.</w:t>
      </w:r>
      <w:r>
        <w:rPr>
          <w:rFonts w:asciiTheme="minorHAnsi" w:hAnsiTheme="minorHAnsi" w:hint="cs"/>
          <w:rtl/>
        </w:rPr>
        <w:t xml:space="preserve"> </w:t>
      </w:r>
      <w:r w:rsidR="00A138E4" w:rsidRPr="00ED0119">
        <w:rPr>
          <w:rFonts w:asciiTheme="minorHAnsi" w:hAnsiTheme="minorHAnsi"/>
          <w:rtl/>
        </w:rPr>
        <w:t>کمیته کنترل عفونت بیمارستانی در صورت شیوع مقاومت میکروبی در بیمارستان ٰ جهت هشدار به سایر بیمارستانها ٰگزارش آن ونوع مقاومت میکروبی رابه واحد کنترل عفونت دانشگاه گزارش می دهد.</w:t>
      </w:r>
    </w:p>
    <w:p w:rsidR="00A138E4" w:rsidRDefault="00A138E4" w:rsidP="00A138E4">
      <w:pPr>
        <w:pStyle w:val="NoSpacing"/>
        <w:rPr>
          <w:rFonts w:asciiTheme="majorBidi" w:hAnsiTheme="majorBidi"/>
          <w:rtl/>
        </w:rPr>
      </w:pPr>
    </w:p>
    <w:p w:rsidR="00A138E4" w:rsidRPr="00A138E4" w:rsidRDefault="00A138E4" w:rsidP="00A138E4">
      <w:pPr>
        <w:pStyle w:val="NoSpacing"/>
        <w:rPr>
          <w:rFonts w:asciiTheme="majorBidi" w:hAnsiTheme="majorBidi"/>
          <w:b/>
          <w:bCs/>
          <w:rtl/>
        </w:rPr>
      </w:pPr>
      <w:r w:rsidRPr="00A138E4">
        <w:rPr>
          <w:rFonts w:asciiTheme="majorBidi" w:hAnsiTheme="majorBidi"/>
          <w:b/>
          <w:bCs/>
          <w:rtl/>
        </w:rPr>
        <w:t>پروتکل اعمال جراح</w:t>
      </w:r>
      <w:r w:rsidRPr="00A138E4">
        <w:rPr>
          <w:rFonts w:asciiTheme="majorBidi" w:hAnsiTheme="majorBidi" w:hint="cs"/>
          <w:b/>
          <w:bCs/>
          <w:rtl/>
        </w:rPr>
        <w:t>ی</w:t>
      </w:r>
      <w:r w:rsidRPr="00A138E4">
        <w:rPr>
          <w:rFonts w:asciiTheme="majorBidi" w:hAnsiTheme="majorBidi"/>
          <w:b/>
          <w:bCs/>
          <w:rtl/>
        </w:rPr>
        <w:t xml:space="preserve">  </w:t>
      </w:r>
      <w:r w:rsidRPr="00A138E4">
        <w:rPr>
          <w:rFonts w:asciiTheme="majorBidi" w:hAnsiTheme="majorBidi" w:hint="cs"/>
          <w:b/>
          <w:bCs/>
          <w:rtl/>
        </w:rPr>
        <w:t>پیوست می باشد</w:t>
      </w:r>
    </w:p>
    <w:p w:rsidR="00A138E4" w:rsidRDefault="00A138E4" w:rsidP="00A138E4">
      <w:pPr>
        <w:pStyle w:val="NoSpacing"/>
        <w:rPr>
          <w:rFonts w:asciiTheme="majorBidi" w:hAnsiTheme="majorBidi"/>
          <w:rtl/>
        </w:rPr>
      </w:pPr>
    </w:p>
    <w:p w:rsidR="00A138E4" w:rsidRPr="00A138E4" w:rsidRDefault="00A138E4" w:rsidP="00A138E4">
      <w:pPr>
        <w:pStyle w:val="NoSpacing"/>
        <w:rPr>
          <w:rFonts w:asciiTheme="majorBidi" w:hAnsiTheme="majorBidi"/>
          <w:rtl/>
        </w:rPr>
      </w:pPr>
      <w:r w:rsidRPr="00A138E4">
        <w:rPr>
          <w:rFonts w:asciiTheme="majorBidi" w:hAnsiTheme="majorBidi"/>
          <w:b/>
          <w:bCs/>
          <w:rtl/>
        </w:rPr>
        <w:t>تجه</w:t>
      </w:r>
      <w:r w:rsidRPr="00A138E4">
        <w:rPr>
          <w:rFonts w:asciiTheme="majorBidi" w:hAnsiTheme="majorBidi" w:hint="cs"/>
          <w:b/>
          <w:bCs/>
          <w:rtl/>
        </w:rPr>
        <w:t>ی</w:t>
      </w:r>
      <w:r w:rsidRPr="00A138E4">
        <w:rPr>
          <w:rFonts w:asciiTheme="majorBidi" w:hAnsiTheme="majorBidi" w:hint="eastAsia"/>
          <w:b/>
          <w:bCs/>
          <w:rtl/>
        </w:rPr>
        <w:t>زات</w:t>
      </w:r>
      <w:r w:rsidRPr="00A138E4">
        <w:rPr>
          <w:rFonts w:asciiTheme="majorBidi" w:hAnsiTheme="majorBidi"/>
          <w:b/>
          <w:bCs/>
          <w:rtl/>
        </w:rPr>
        <w:t xml:space="preserve"> و امکانات مورد ن</w:t>
      </w:r>
      <w:r w:rsidRPr="00A138E4">
        <w:rPr>
          <w:rFonts w:asciiTheme="majorBidi" w:hAnsiTheme="majorBidi" w:hint="cs"/>
          <w:b/>
          <w:bCs/>
          <w:rtl/>
        </w:rPr>
        <w:t>ی</w:t>
      </w:r>
      <w:r w:rsidRPr="00A138E4">
        <w:rPr>
          <w:rFonts w:asciiTheme="majorBidi" w:hAnsiTheme="majorBidi" w:hint="eastAsia"/>
          <w:b/>
          <w:bCs/>
          <w:rtl/>
        </w:rPr>
        <w:t>از</w:t>
      </w:r>
      <w:r w:rsidRPr="00A138E4">
        <w:rPr>
          <w:rFonts w:asciiTheme="majorBidi" w:hAnsiTheme="majorBidi"/>
          <w:b/>
          <w:bCs/>
          <w:rtl/>
        </w:rPr>
        <w:t>:</w:t>
      </w:r>
      <w:r w:rsidRPr="00A138E4">
        <w:rPr>
          <w:rFonts w:asciiTheme="majorBidi" w:hAnsiTheme="majorBidi"/>
          <w:rtl/>
        </w:rPr>
        <w:t>پروتکل و فرم آنت</w:t>
      </w:r>
      <w:r w:rsidRPr="00A138E4">
        <w:rPr>
          <w:rFonts w:asciiTheme="majorBidi" w:hAnsiTheme="majorBidi" w:hint="cs"/>
          <w:rtl/>
        </w:rPr>
        <w:t>ی</w:t>
      </w:r>
      <w:r w:rsidRPr="00A138E4">
        <w:rPr>
          <w:rFonts w:asciiTheme="majorBidi" w:hAnsiTheme="majorBidi"/>
          <w:rtl/>
        </w:rPr>
        <w:t xml:space="preserve"> ب</w:t>
      </w:r>
      <w:r w:rsidRPr="00A138E4">
        <w:rPr>
          <w:rFonts w:asciiTheme="majorBidi" w:hAnsiTheme="majorBidi" w:hint="cs"/>
          <w:rtl/>
        </w:rPr>
        <w:t>ی</w:t>
      </w:r>
      <w:r w:rsidRPr="00A138E4">
        <w:rPr>
          <w:rFonts w:asciiTheme="majorBidi" w:hAnsiTheme="majorBidi" w:hint="eastAsia"/>
          <w:rtl/>
        </w:rPr>
        <w:t>وت</w:t>
      </w:r>
      <w:r w:rsidRPr="00A138E4">
        <w:rPr>
          <w:rFonts w:asciiTheme="majorBidi" w:hAnsiTheme="majorBidi" w:hint="cs"/>
          <w:rtl/>
        </w:rPr>
        <w:t>ی</w:t>
      </w:r>
      <w:r w:rsidRPr="00A138E4">
        <w:rPr>
          <w:rFonts w:asciiTheme="majorBidi" w:hAnsiTheme="majorBidi" w:hint="eastAsia"/>
          <w:rtl/>
        </w:rPr>
        <w:t>ک</w:t>
      </w:r>
      <w:r w:rsidRPr="00A138E4">
        <w:rPr>
          <w:rFonts w:asciiTheme="majorBidi" w:hAnsiTheme="majorBidi"/>
          <w:rtl/>
        </w:rPr>
        <w:t xml:space="preserve"> پروف</w:t>
      </w:r>
      <w:r w:rsidRPr="00A138E4">
        <w:rPr>
          <w:rFonts w:asciiTheme="majorBidi" w:hAnsiTheme="majorBidi" w:hint="cs"/>
          <w:rtl/>
        </w:rPr>
        <w:t>ی</w:t>
      </w:r>
      <w:r w:rsidRPr="00A138E4">
        <w:rPr>
          <w:rFonts w:asciiTheme="majorBidi" w:hAnsiTheme="majorBidi" w:hint="eastAsia"/>
          <w:rtl/>
        </w:rPr>
        <w:t>لاکس</w:t>
      </w:r>
      <w:r w:rsidRPr="00A138E4">
        <w:rPr>
          <w:rFonts w:asciiTheme="majorBidi" w:hAnsiTheme="majorBidi" w:hint="cs"/>
          <w:rtl/>
        </w:rPr>
        <w:t>ی</w:t>
      </w:r>
    </w:p>
    <w:p w:rsidR="00A138E4" w:rsidRPr="00A138E4" w:rsidRDefault="00A138E4" w:rsidP="00A138E4">
      <w:pPr>
        <w:pStyle w:val="NoSpacing"/>
        <w:rPr>
          <w:rFonts w:asciiTheme="majorBidi" w:hAnsiTheme="majorBidi"/>
          <w:rtl/>
        </w:rPr>
      </w:pPr>
    </w:p>
    <w:p w:rsidR="00A138E4" w:rsidRPr="00A138E4" w:rsidRDefault="00A138E4" w:rsidP="00A138E4">
      <w:pPr>
        <w:pStyle w:val="NoSpacing"/>
        <w:rPr>
          <w:rFonts w:asciiTheme="majorBidi" w:hAnsiTheme="majorBidi"/>
          <w:rtl/>
        </w:rPr>
      </w:pPr>
    </w:p>
    <w:p w:rsidR="00A138E4" w:rsidRPr="00A138E4" w:rsidRDefault="00A138E4" w:rsidP="00A138E4">
      <w:pPr>
        <w:pStyle w:val="NoSpacing"/>
        <w:rPr>
          <w:rFonts w:asciiTheme="majorBidi" w:hAnsiTheme="majorBidi"/>
          <w:rtl/>
        </w:rPr>
      </w:pPr>
      <w:r w:rsidRPr="00A138E4">
        <w:rPr>
          <w:rFonts w:asciiTheme="majorBidi" w:hAnsiTheme="majorBidi" w:hint="eastAsia"/>
          <w:b/>
          <w:bCs/>
          <w:rtl/>
        </w:rPr>
        <w:t>منابع</w:t>
      </w:r>
      <w:r w:rsidRPr="00A138E4">
        <w:rPr>
          <w:rFonts w:asciiTheme="majorBidi" w:hAnsiTheme="majorBidi"/>
          <w:b/>
          <w:bCs/>
          <w:rtl/>
        </w:rPr>
        <w:t>:</w:t>
      </w:r>
      <w:r w:rsidRPr="00A138E4">
        <w:rPr>
          <w:rFonts w:asciiTheme="majorBidi" w:hAnsiTheme="majorBidi"/>
          <w:rtl/>
        </w:rPr>
        <w:t xml:space="preserve"> دستورالعمل مراقبت ها</w:t>
      </w:r>
      <w:r w:rsidRPr="00A138E4">
        <w:rPr>
          <w:rFonts w:asciiTheme="majorBidi" w:hAnsiTheme="majorBidi" w:hint="cs"/>
          <w:rtl/>
        </w:rPr>
        <w:t>ی</w:t>
      </w:r>
      <w:r w:rsidRPr="00A138E4">
        <w:rPr>
          <w:rFonts w:asciiTheme="majorBidi" w:hAnsiTheme="majorBidi"/>
          <w:rtl/>
        </w:rPr>
        <w:t xml:space="preserve"> مد</w:t>
      </w:r>
      <w:r w:rsidRPr="00A138E4">
        <w:rPr>
          <w:rFonts w:asciiTheme="majorBidi" w:hAnsiTheme="majorBidi" w:hint="cs"/>
          <w:rtl/>
        </w:rPr>
        <w:t>ی</w:t>
      </w:r>
      <w:r w:rsidRPr="00A138E4">
        <w:rPr>
          <w:rFonts w:asciiTheme="majorBidi" w:hAnsiTheme="majorBidi" w:hint="eastAsia"/>
          <w:rtl/>
        </w:rPr>
        <w:t>ر</w:t>
      </w:r>
      <w:r w:rsidRPr="00A138E4">
        <w:rPr>
          <w:rFonts w:asciiTheme="majorBidi" w:hAnsiTheme="majorBidi" w:hint="cs"/>
          <w:rtl/>
        </w:rPr>
        <w:t>ی</w:t>
      </w:r>
      <w:r w:rsidRPr="00A138E4">
        <w:rPr>
          <w:rFonts w:asciiTheme="majorBidi" w:hAnsiTheme="majorBidi" w:hint="eastAsia"/>
          <w:rtl/>
        </w:rPr>
        <w:t>ت</w:t>
      </w:r>
      <w:r w:rsidRPr="00A138E4">
        <w:rPr>
          <w:rFonts w:asciiTheme="majorBidi" w:hAnsiTheme="majorBidi"/>
          <w:rtl/>
        </w:rPr>
        <w:t xml:space="preserve"> شده شماره 8 وزارت بهداشت 1383 </w:t>
      </w:r>
    </w:p>
    <w:p w:rsidR="00A138E4" w:rsidRDefault="00A138E4" w:rsidP="00A138E4">
      <w:pPr>
        <w:pStyle w:val="NoSpacing"/>
        <w:rPr>
          <w:rFonts w:asciiTheme="majorBidi" w:hAnsiTheme="majorBidi"/>
          <w:rtl/>
        </w:rPr>
      </w:pPr>
      <w:r w:rsidRPr="00A138E4">
        <w:rPr>
          <w:rFonts w:asciiTheme="majorBidi" w:hAnsiTheme="majorBidi" w:hint="eastAsia"/>
          <w:rtl/>
        </w:rPr>
        <w:t>راهنما</w:t>
      </w:r>
      <w:r w:rsidRPr="00A138E4">
        <w:rPr>
          <w:rFonts w:asciiTheme="majorBidi" w:hAnsiTheme="majorBidi" w:hint="cs"/>
          <w:rtl/>
        </w:rPr>
        <w:t>ی</w:t>
      </w:r>
      <w:r w:rsidRPr="00A138E4">
        <w:rPr>
          <w:rFonts w:asciiTheme="majorBidi" w:hAnsiTheme="majorBidi"/>
          <w:rtl/>
        </w:rPr>
        <w:t xml:space="preserve"> کشور</w:t>
      </w:r>
      <w:r w:rsidRPr="00A138E4">
        <w:rPr>
          <w:rFonts w:asciiTheme="majorBidi" w:hAnsiTheme="majorBidi" w:hint="cs"/>
          <w:rtl/>
        </w:rPr>
        <w:t>ی</w:t>
      </w:r>
      <w:r w:rsidRPr="00A138E4">
        <w:rPr>
          <w:rFonts w:asciiTheme="majorBidi" w:hAnsiTheme="majorBidi"/>
          <w:rtl/>
        </w:rPr>
        <w:t xml:space="preserve"> نظام مراقبت از عفونت ها</w:t>
      </w:r>
      <w:r w:rsidRPr="00A138E4">
        <w:rPr>
          <w:rFonts w:asciiTheme="majorBidi" w:hAnsiTheme="majorBidi" w:hint="cs"/>
          <w:rtl/>
        </w:rPr>
        <w:t>ی</w:t>
      </w:r>
      <w:r w:rsidRPr="00A138E4">
        <w:rPr>
          <w:rFonts w:asciiTheme="majorBidi" w:hAnsiTheme="majorBidi"/>
          <w:rtl/>
        </w:rPr>
        <w:t xml:space="preserve"> ب</w:t>
      </w:r>
      <w:r w:rsidRPr="00A138E4">
        <w:rPr>
          <w:rFonts w:asciiTheme="majorBidi" w:hAnsiTheme="majorBidi" w:hint="cs"/>
          <w:rtl/>
        </w:rPr>
        <w:t>ی</w:t>
      </w:r>
      <w:r w:rsidRPr="00A138E4">
        <w:rPr>
          <w:rFonts w:asciiTheme="majorBidi" w:hAnsiTheme="majorBidi" w:hint="eastAsia"/>
          <w:rtl/>
        </w:rPr>
        <w:t>مارستان</w:t>
      </w:r>
      <w:r w:rsidRPr="00A138E4">
        <w:rPr>
          <w:rFonts w:asciiTheme="majorBidi" w:hAnsiTheme="majorBidi" w:hint="cs"/>
          <w:rtl/>
        </w:rPr>
        <w:t>ی</w:t>
      </w:r>
      <w:r w:rsidRPr="00A138E4">
        <w:rPr>
          <w:rFonts w:asciiTheme="majorBidi" w:hAnsiTheme="majorBidi"/>
          <w:rtl/>
        </w:rPr>
        <w:t>/حس</w:t>
      </w:r>
      <w:r w:rsidRPr="00A138E4">
        <w:rPr>
          <w:rFonts w:asciiTheme="majorBidi" w:hAnsiTheme="majorBidi" w:hint="cs"/>
          <w:rtl/>
        </w:rPr>
        <w:t>ی</w:t>
      </w:r>
      <w:r w:rsidRPr="00A138E4">
        <w:rPr>
          <w:rFonts w:asciiTheme="majorBidi" w:hAnsiTheme="majorBidi" w:hint="eastAsia"/>
          <w:rtl/>
        </w:rPr>
        <w:t>ن</w:t>
      </w:r>
      <w:r w:rsidRPr="00A138E4">
        <w:rPr>
          <w:rFonts w:asciiTheme="majorBidi" w:hAnsiTheme="majorBidi"/>
          <w:rtl/>
        </w:rPr>
        <w:t xml:space="preserve"> معصوم</w:t>
      </w:r>
      <w:r w:rsidRPr="00A138E4">
        <w:rPr>
          <w:rFonts w:asciiTheme="majorBidi" w:hAnsiTheme="majorBidi" w:hint="cs"/>
          <w:rtl/>
        </w:rPr>
        <w:t>ی</w:t>
      </w:r>
      <w:r w:rsidRPr="00A138E4">
        <w:rPr>
          <w:rFonts w:asciiTheme="majorBidi" w:hAnsiTheme="majorBidi"/>
          <w:rtl/>
        </w:rPr>
        <w:t xml:space="preserve"> اصل و همکاران</w:t>
      </w:r>
    </w:p>
    <w:p w:rsidR="00A138E4" w:rsidRDefault="00A138E4"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64916" w:rsidRDefault="00A64916" w:rsidP="00A138E4">
      <w:pPr>
        <w:pStyle w:val="NoSpacing"/>
        <w:rPr>
          <w:rFonts w:asciiTheme="majorBidi" w:hAnsiTheme="majorBidi"/>
          <w:rtl/>
        </w:rPr>
      </w:pPr>
    </w:p>
    <w:p w:rsidR="00A138E4" w:rsidRPr="00A64916" w:rsidRDefault="00A64916" w:rsidP="00A64916">
      <w:pPr>
        <w:pStyle w:val="NoSpacing"/>
        <w:rPr>
          <w:rFonts w:asciiTheme="majorBidi" w:hAnsiTheme="majorBidi"/>
          <w:b/>
          <w:bCs/>
          <w:rtl/>
        </w:rPr>
      </w:pPr>
      <w:r>
        <w:rPr>
          <w:rFonts w:asciiTheme="majorBidi" w:hAnsiTheme="majorBidi" w:hint="cs"/>
          <w:b/>
          <w:bCs/>
          <w:rtl/>
        </w:rPr>
        <w:lastRenderedPageBreak/>
        <w:t>جدول اسامی</w:t>
      </w: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tbl>
      <w:tblPr>
        <w:tblStyle w:val="TableGrid"/>
        <w:bidiVisual/>
        <w:tblW w:w="0" w:type="auto"/>
        <w:tblLook w:val="04A0" w:firstRow="1" w:lastRow="0" w:firstColumn="1" w:lastColumn="0" w:noHBand="0" w:noVBand="1"/>
      </w:tblPr>
      <w:tblGrid>
        <w:gridCol w:w="2605"/>
        <w:gridCol w:w="2605"/>
        <w:gridCol w:w="2605"/>
        <w:gridCol w:w="2605"/>
      </w:tblGrid>
      <w:tr w:rsidR="00A64916" w:rsidTr="00A64916">
        <w:tc>
          <w:tcPr>
            <w:tcW w:w="2605" w:type="dxa"/>
            <w:shd w:val="clear" w:color="auto" w:fill="92CDDC" w:themeFill="accent5" w:themeFillTint="99"/>
          </w:tcPr>
          <w:p w:rsidR="00A64916" w:rsidRDefault="00A64916" w:rsidP="00A138E4">
            <w:pPr>
              <w:pStyle w:val="NoSpacing"/>
              <w:rPr>
                <w:rFonts w:asciiTheme="majorBidi" w:hAnsiTheme="majorBidi"/>
                <w:rtl/>
                <w:lang w:bidi="fa-IR"/>
              </w:rPr>
            </w:pPr>
            <w:r>
              <w:rPr>
                <w:rFonts w:asciiTheme="majorBidi" w:hAnsiTheme="majorBidi" w:hint="cs"/>
                <w:rtl/>
                <w:lang w:bidi="fa-IR"/>
              </w:rPr>
              <w:t>نام و نام خانوادگی</w:t>
            </w:r>
          </w:p>
        </w:tc>
        <w:tc>
          <w:tcPr>
            <w:tcW w:w="2605" w:type="dxa"/>
            <w:shd w:val="clear" w:color="auto" w:fill="92CDDC" w:themeFill="accent5" w:themeFillTint="99"/>
          </w:tcPr>
          <w:p w:rsidR="00A64916" w:rsidRDefault="00A64916" w:rsidP="00A138E4">
            <w:pPr>
              <w:pStyle w:val="NoSpacing"/>
              <w:rPr>
                <w:rFonts w:asciiTheme="majorBidi" w:hAnsiTheme="majorBidi"/>
                <w:rtl/>
                <w:lang w:bidi="fa-IR"/>
              </w:rPr>
            </w:pPr>
            <w:r>
              <w:rPr>
                <w:rFonts w:asciiTheme="majorBidi" w:hAnsiTheme="majorBidi" w:hint="cs"/>
                <w:rtl/>
                <w:lang w:bidi="fa-IR"/>
              </w:rPr>
              <w:t>سمت</w:t>
            </w:r>
          </w:p>
        </w:tc>
        <w:tc>
          <w:tcPr>
            <w:tcW w:w="2605" w:type="dxa"/>
            <w:shd w:val="clear" w:color="auto" w:fill="92CDDC" w:themeFill="accent5" w:themeFillTint="99"/>
          </w:tcPr>
          <w:p w:rsidR="00A64916" w:rsidRDefault="00A64916" w:rsidP="00A138E4">
            <w:pPr>
              <w:pStyle w:val="NoSpacing"/>
              <w:rPr>
                <w:rFonts w:asciiTheme="majorBidi" w:hAnsiTheme="majorBidi"/>
                <w:rtl/>
                <w:lang w:bidi="fa-IR"/>
              </w:rPr>
            </w:pPr>
            <w:r w:rsidRPr="00A64916">
              <w:rPr>
                <w:rFonts w:asciiTheme="majorBidi" w:hAnsiTheme="majorBidi"/>
                <w:rtl/>
                <w:lang w:bidi="fa-IR"/>
              </w:rPr>
              <w:t>نام و نام خانوادگ</w:t>
            </w:r>
            <w:r w:rsidRPr="00A64916">
              <w:rPr>
                <w:rFonts w:asciiTheme="majorBidi" w:hAnsiTheme="majorBidi" w:hint="cs"/>
                <w:rtl/>
                <w:lang w:bidi="fa-IR"/>
              </w:rPr>
              <w:t>ی</w:t>
            </w:r>
          </w:p>
        </w:tc>
        <w:tc>
          <w:tcPr>
            <w:tcW w:w="2605" w:type="dxa"/>
            <w:shd w:val="clear" w:color="auto" w:fill="92CDDC" w:themeFill="accent5" w:themeFillTint="99"/>
          </w:tcPr>
          <w:p w:rsidR="00A64916" w:rsidRDefault="00A64916" w:rsidP="00A138E4">
            <w:pPr>
              <w:pStyle w:val="NoSpacing"/>
              <w:rPr>
                <w:rFonts w:asciiTheme="majorBidi" w:hAnsiTheme="majorBidi"/>
                <w:rtl/>
                <w:lang w:bidi="fa-IR"/>
              </w:rPr>
            </w:pPr>
            <w:r>
              <w:rPr>
                <w:rFonts w:asciiTheme="majorBidi" w:hAnsiTheme="majorBidi" w:hint="cs"/>
                <w:rtl/>
                <w:lang w:bidi="fa-IR"/>
              </w:rPr>
              <w:t>سمت</w:t>
            </w:r>
          </w:p>
        </w:tc>
      </w:tr>
      <w:tr w:rsidR="00A64916" w:rsidTr="00A64916">
        <w:tc>
          <w:tcPr>
            <w:tcW w:w="2605" w:type="dxa"/>
          </w:tcPr>
          <w:p w:rsidR="00A64916" w:rsidRPr="00284B77" w:rsidRDefault="00A64916" w:rsidP="00A64916">
            <w:pPr>
              <w:bidi w:val="0"/>
              <w:jc w:val="center"/>
            </w:pPr>
            <w:r w:rsidRPr="00284B77">
              <w:rPr>
                <w:rtl/>
              </w:rPr>
              <w:t>حلما مهتد</w:t>
            </w:r>
            <w:r w:rsidRPr="00284B77">
              <w:rPr>
                <w:rFonts w:hint="cs"/>
                <w:rtl/>
              </w:rPr>
              <w:t>ی</w:t>
            </w:r>
            <w:r w:rsidRPr="00284B77">
              <w:rPr>
                <w:rtl/>
              </w:rPr>
              <w:t xml:space="preserve"> فر</w:t>
            </w:r>
          </w:p>
        </w:tc>
        <w:tc>
          <w:tcPr>
            <w:tcW w:w="2605" w:type="dxa"/>
          </w:tcPr>
          <w:p w:rsidR="00A64916" w:rsidRPr="0076707E" w:rsidRDefault="00A64916" w:rsidP="00A64916">
            <w:pPr>
              <w:bidi w:val="0"/>
              <w:jc w:val="center"/>
            </w:pPr>
            <w:r w:rsidRPr="0076707E">
              <w:rPr>
                <w:rtl/>
              </w:rPr>
              <w:t>مد</w:t>
            </w:r>
            <w:r w:rsidRPr="0076707E">
              <w:rPr>
                <w:rFonts w:hint="cs"/>
                <w:rtl/>
              </w:rPr>
              <w:t>ی</w:t>
            </w:r>
            <w:r w:rsidRPr="0076707E">
              <w:rPr>
                <w:rFonts w:hint="eastAsia"/>
                <w:rtl/>
              </w:rPr>
              <w:t>ر</w:t>
            </w:r>
            <w:r w:rsidRPr="0076707E">
              <w:rPr>
                <w:rtl/>
              </w:rPr>
              <w:t xml:space="preserve"> خدمات پرستار</w:t>
            </w:r>
            <w:r w:rsidRPr="0076707E">
              <w:rPr>
                <w:rFonts w:hint="cs"/>
                <w:rtl/>
              </w:rPr>
              <w:t>ی</w:t>
            </w:r>
          </w:p>
        </w:tc>
        <w:tc>
          <w:tcPr>
            <w:tcW w:w="2605" w:type="dxa"/>
          </w:tcPr>
          <w:p w:rsidR="00A64916" w:rsidRPr="00EA4604" w:rsidRDefault="00A64916" w:rsidP="00A64916">
            <w:pPr>
              <w:bidi w:val="0"/>
              <w:jc w:val="center"/>
            </w:pPr>
            <w:r w:rsidRPr="00EA4604">
              <w:rPr>
                <w:rtl/>
              </w:rPr>
              <w:t>سه</w:t>
            </w:r>
            <w:r w:rsidRPr="00EA4604">
              <w:rPr>
                <w:rFonts w:hint="cs"/>
                <w:rtl/>
              </w:rPr>
              <w:t>ی</w:t>
            </w:r>
            <w:r w:rsidRPr="00EA4604">
              <w:rPr>
                <w:rFonts w:hint="eastAsia"/>
                <w:rtl/>
              </w:rPr>
              <w:t>لا</w:t>
            </w:r>
            <w:r w:rsidRPr="00EA4604">
              <w:rPr>
                <w:rtl/>
              </w:rPr>
              <w:t xml:space="preserve"> رضا</w:t>
            </w:r>
            <w:r w:rsidRPr="00EA4604">
              <w:rPr>
                <w:rFonts w:hint="cs"/>
                <w:rtl/>
              </w:rPr>
              <w:t>یی</w:t>
            </w:r>
          </w:p>
        </w:tc>
        <w:tc>
          <w:tcPr>
            <w:tcW w:w="2605" w:type="dxa"/>
          </w:tcPr>
          <w:p w:rsidR="00A64916" w:rsidRPr="004116BB" w:rsidRDefault="00A64916" w:rsidP="00A64916">
            <w:pPr>
              <w:bidi w:val="0"/>
              <w:jc w:val="center"/>
            </w:pPr>
            <w:r w:rsidRPr="004116BB">
              <w:rPr>
                <w:rtl/>
              </w:rPr>
              <w:t>سرپرستار اتاق عمل</w:t>
            </w:r>
          </w:p>
        </w:tc>
      </w:tr>
      <w:tr w:rsidR="00A64916" w:rsidTr="00A64916">
        <w:tc>
          <w:tcPr>
            <w:tcW w:w="2605" w:type="dxa"/>
          </w:tcPr>
          <w:p w:rsidR="00A64916" w:rsidRPr="00284B77" w:rsidRDefault="00A64916" w:rsidP="00A64916">
            <w:pPr>
              <w:bidi w:val="0"/>
              <w:jc w:val="center"/>
            </w:pPr>
            <w:r w:rsidRPr="00284B77">
              <w:rPr>
                <w:rFonts w:hint="eastAsia"/>
                <w:rtl/>
              </w:rPr>
              <w:t>نس</w:t>
            </w:r>
            <w:r w:rsidRPr="00284B77">
              <w:rPr>
                <w:rFonts w:hint="cs"/>
                <w:rtl/>
              </w:rPr>
              <w:t>ی</w:t>
            </w:r>
            <w:r w:rsidRPr="00284B77">
              <w:rPr>
                <w:rFonts w:hint="eastAsia"/>
                <w:rtl/>
              </w:rPr>
              <w:t>م</w:t>
            </w:r>
            <w:r w:rsidRPr="00284B77">
              <w:rPr>
                <w:rtl/>
              </w:rPr>
              <w:t xml:space="preserve"> سلطان</w:t>
            </w:r>
            <w:r w:rsidRPr="00284B77">
              <w:rPr>
                <w:rFonts w:hint="cs"/>
                <w:rtl/>
              </w:rPr>
              <w:t>ی</w:t>
            </w:r>
          </w:p>
        </w:tc>
        <w:tc>
          <w:tcPr>
            <w:tcW w:w="2605" w:type="dxa"/>
          </w:tcPr>
          <w:p w:rsidR="00A64916" w:rsidRPr="0076707E" w:rsidRDefault="00A64916" w:rsidP="00A64916">
            <w:pPr>
              <w:bidi w:val="0"/>
              <w:jc w:val="center"/>
            </w:pPr>
            <w:r w:rsidRPr="0076707E">
              <w:rPr>
                <w:rFonts w:hint="eastAsia"/>
                <w:rtl/>
              </w:rPr>
              <w:t>کارشناس</w:t>
            </w:r>
            <w:r w:rsidRPr="0076707E">
              <w:rPr>
                <w:rtl/>
              </w:rPr>
              <w:t xml:space="preserve"> کنترل عفونت</w:t>
            </w:r>
          </w:p>
        </w:tc>
        <w:tc>
          <w:tcPr>
            <w:tcW w:w="2605" w:type="dxa"/>
          </w:tcPr>
          <w:p w:rsidR="00A64916" w:rsidRPr="00EA4604" w:rsidRDefault="00A64916" w:rsidP="00A64916">
            <w:pPr>
              <w:bidi w:val="0"/>
              <w:jc w:val="center"/>
            </w:pPr>
            <w:r w:rsidRPr="00EA4604">
              <w:rPr>
                <w:rFonts w:hint="eastAsia"/>
                <w:rtl/>
              </w:rPr>
              <w:t>اقدس</w:t>
            </w:r>
            <w:r w:rsidRPr="00EA4604">
              <w:rPr>
                <w:rtl/>
              </w:rPr>
              <w:t xml:space="preserve"> ا</w:t>
            </w:r>
            <w:r w:rsidRPr="00EA4604">
              <w:rPr>
                <w:rFonts w:hint="cs"/>
                <w:rtl/>
              </w:rPr>
              <w:t>ی</w:t>
            </w:r>
            <w:r w:rsidRPr="00EA4604">
              <w:rPr>
                <w:rFonts w:hint="eastAsia"/>
                <w:rtl/>
              </w:rPr>
              <w:t>لات</w:t>
            </w:r>
            <w:r w:rsidRPr="00EA4604">
              <w:rPr>
                <w:rFonts w:hint="cs"/>
                <w:rtl/>
              </w:rPr>
              <w:t>ی</w:t>
            </w:r>
          </w:p>
        </w:tc>
        <w:tc>
          <w:tcPr>
            <w:tcW w:w="2605" w:type="dxa"/>
          </w:tcPr>
          <w:p w:rsidR="00A64916" w:rsidRPr="004116BB" w:rsidRDefault="00A64916" w:rsidP="00A64916">
            <w:pPr>
              <w:bidi w:val="0"/>
              <w:jc w:val="center"/>
            </w:pPr>
            <w:r w:rsidRPr="004116BB">
              <w:rPr>
                <w:rtl/>
              </w:rPr>
              <w:t>سرپرستار بخش جراح</w:t>
            </w:r>
            <w:r w:rsidRPr="004116BB">
              <w:rPr>
                <w:rFonts w:hint="cs"/>
                <w:rtl/>
              </w:rPr>
              <w:t>ی</w:t>
            </w:r>
          </w:p>
        </w:tc>
      </w:tr>
      <w:tr w:rsidR="00A64916" w:rsidTr="00A64916">
        <w:tc>
          <w:tcPr>
            <w:tcW w:w="2605" w:type="dxa"/>
          </w:tcPr>
          <w:p w:rsidR="00A64916" w:rsidRPr="00284B77" w:rsidRDefault="00A64916" w:rsidP="00A64916">
            <w:pPr>
              <w:bidi w:val="0"/>
              <w:jc w:val="center"/>
            </w:pPr>
            <w:r w:rsidRPr="00284B77">
              <w:rPr>
                <w:rFonts w:hint="eastAsia"/>
                <w:rtl/>
              </w:rPr>
              <w:t>ل</w:t>
            </w:r>
            <w:r w:rsidRPr="00284B77">
              <w:rPr>
                <w:rFonts w:hint="cs"/>
                <w:rtl/>
              </w:rPr>
              <w:t>ی</w:t>
            </w:r>
            <w:r w:rsidRPr="00284B77">
              <w:rPr>
                <w:rFonts w:hint="eastAsia"/>
                <w:rtl/>
              </w:rPr>
              <w:t>لا</w:t>
            </w:r>
            <w:r w:rsidRPr="00284B77">
              <w:rPr>
                <w:rtl/>
              </w:rPr>
              <w:t xml:space="preserve"> ابراه</w:t>
            </w:r>
            <w:r w:rsidRPr="00284B77">
              <w:rPr>
                <w:rFonts w:hint="cs"/>
                <w:rtl/>
              </w:rPr>
              <w:t>ی</w:t>
            </w:r>
            <w:r w:rsidRPr="00284B77">
              <w:rPr>
                <w:rFonts w:hint="eastAsia"/>
                <w:rtl/>
              </w:rPr>
              <w:t>م</w:t>
            </w:r>
            <w:r w:rsidRPr="00284B77">
              <w:rPr>
                <w:rtl/>
              </w:rPr>
              <w:t xml:space="preserve"> پور</w:t>
            </w:r>
          </w:p>
        </w:tc>
        <w:tc>
          <w:tcPr>
            <w:tcW w:w="2605" w:type="dxa"/>
          </w:tcPr>
          <w:p w:rsidR="00A64916" w:rsidRPr="0076707E" w:rsidRDefault="00A64916" w:rsidP="00A64916">
            <w:pPr>
              <w:bidi w:val="0"/>
              <w:jc w:val="center"/>
            </w:pPr>
            <w:r w:rsidRPr="0076707E">
              <w:rPr>
                <w:rFonts w:hint="eastAsia"/>
                <w:rtl/>
              </w:rPr>
              <w:t>سوپروا</w:t>
            </w:r>
            <w:r w:rsidRPr="0076707E">
              <w:rPr>
                <w:rFonts w:hint="cs"/>
                <w:rtl/>
              </w:rPr>
              <w:t>ی</w:t>
            </w:r>
            <w:r w:rsidRPr="0076707E">
              <w:rPr>
                <w:rFonts w:hint="eastAsia"/>
                <w:rtl/>
              </w:rPr>
              <w:t>زر</w:t>
            </w:r>
            <w:r w:rsidRPr="0076707E">
              <w:rPr>
                <w:rtl/>
              </w:rPr>
              <w:t xml:space="preserve"> آموزش</w:t>
            </w:r>
            <w:r w:rsidRPr="0076707E">
              <w:rPr>
                <w:rFonts w:hint="cs"/>
                <w:rtl/>
              </w:rPr>
              <w:t>ی</w:t>
            </w:r>
          </w:p>
        </w:tc>
        <w:tc>
          <w:tcPr>
            <w:tcW w:w="2605" w:type="dxa"/>
          </w:tcPr>
          <w:p w:rsidR="00A64916" w:rsidRPr="00EA4604" w:rsidRDefault="00A64916" w:rsidP="00A64916">
            <w:pPr>
              <w:bidi w:val="0"/>
              <w:jc w:val="center"/>
            </w:pPr>
            <w:r w:rsidRPr="00EA4604">
              <w:rPr>
                <w:rFonts w:hint="eastAsia"/>
                <w:rtl/>
              </w:rPr>
              <w:t>دکتر</w:t>
            </w:r>
            <w:r w:rsidRPr="00EA4604">
              <w:rPr>
                <w:rtl/>
              </w:rPr>
              <w:t xml:space="preserve"> عل</w:t>
            </w:r>
            <w:r w:rsidRPr="00EA4604">
              <w:rPr>
                <w:rFonts w:hint="cs"/>
                <w:rtl/>
              </w:rPr>
              <w:t>ی</w:t>
            </w:r>
            <w:r w:rsidRPr="00EA4604">
              <w:rPr>
                <w:rFonts w:hint="eastAsia"/>
                <w:rtl/>
              </w:rPr>
              <w:t>رضا</w:t>
            </w:r>
            <w:r w:rsidRPr="00EA4604">
              <w:rPr>
                <w:rtl/>
              </w:rPr>
              <w:t xml:space="preserve"> عبداله</w:t>
            </w:r>
            <w:r w:rsidRPr="00EA4604">
              <w:rPr>
                <w:rFonts w:hint="cs"/>
                <w:rtl/>
              </w:rPr>
              <w:t>ی</w:t>
            </w:r>
            <w:r w:rsidRPr="00EA4604">
              <w:rPr>
                <w:rFonts w:hint="eastAsia"/>
                <w:rtl/>
              </w:rPr>
              <w:t>ان</w:t>
            </w:r>
          </w:p>
        </w:tc>
        <w:tc>
          <w:tcPr>
            <w:tcW w:w="2605" w:type="dxa"/>
          </w:tcPr>
          <w:p w:rsidR="00A64916" w:rsidRPr="004116BB" w:rsidRDefault="00A64916" w:rsidP="00A64916">
            <w:pPr>
              <w:bidi w:val="0"/>
              <w:jc w:val="center"/>
            </w:pPr>
            <w:r w:rsidRPr="004116BB">
              <w:rPr>
                <w:rFonts w:hint="eastAsia"/>
                <w:rtl/>
              </w:rPr>
              <w:t>مسئول</w:t>
            </w:r>
            <w:r w:rsidRPr="004116BB">
              <w:rPr>
                <w:rtl/>
              </w:rPr>
              <w:t xml:space="preserve"> فن</w:t>
            </w:r>
            <w:r w:rsidRPr="004116BB">
              <w:rPr>
                <w:rFonts w:hint="cs"/>
                <w:rtl/>
              </w:rPr>
              <w:t>ی</w:t>
            </w:r>
            <w:r w:rsidRPr="004116BB">
              <w:rPr>
                <w:rtl/>
              </w:rPr>
              <w:t xml:space="preserve"> داروخانه</w:t>
            </w:r>
          </w:p>
        </w:tc>
      </w:tr>
      <w:tr w:rsidR="00A64916" w:rsidTr="00A64916">
        <w:tc>
          <w:tcPr>
            <w:tcW w:w="2605" w:type="dxa"/>
          </w:tcPr>
          <w:p w:rsidR="00A64916" w:rsidRPr="00284B77" w:rsidRDefault="00A64916" w:rsidP="00A64916">
            <w:pPr>
              <w:bidi w:val="0"/>
              <w:jc w:val="center"/>
            </w:pPr>
            <w:r w:rsidRPr="00284B77">
              <w:rPr>
                <w:rFonts w:hint="eastAsia"/>
                <w:rtl/>
              </w:rPr>
              <w:t>دکتر</w:t>
            </w:r>
            <w:r w:rsidRPr="00284B77">
              <w:rPr>
                <w:rtl/>
              </w:rPr>
              <w:t xml:space="preserve"> احمد</w:t>
            </w:r>
            <w:r w:rsidRPr="00284B77">
              <w:rPr>
                <w:rFonts w:hint="cs"/>
                <w:rtl/>
              </w:rPr>
              <w:t>ی</w:t>
            </w:r>
          </w:p>
        </w:tc>
        <w:tc>
          <w:tcPr>
            <w:tcW w:w="2605" w:type="dxa"/>
          </w:tcPr>
          <w:p w:rsidR="00A64916" w:rsidRPr="0076707E" w:rsidRDefault="00A64916" w:rsidP="00A64916">
            <w:pPr>
              <w:bidi w:val="0"/>
              <w:jc w:val="center"/>
            </w:pPr>
            <w:r w:rsidRPr="0076707E">
              <w:rPr>
                <w:rFonts w:hint="eastAsia"/>
                <w:rtl/>
              </w:rPr>
              <w:t>متخصص</w:t>
            </w:r>
            <w:r w:rsidRPr="0076707E">
              <w:rPr>
                <w:rtl/>
              </w:rPr>
              <w:t xml:space="preserve"> ارتوپد</w:t>
            </w:r>
            <w:r w:rsidRPr="0076707E">
              <w:rPr>
                <w:rFonts w:hint="cs"/>
                <w:rtl/>
              </w:rPr>
              <w:t>ی</w:t>
            </w:r>
          </w:p>
        </w:tc>
        <w:tc>
          <w:tcPr>
            <w:tcW w:w="2605" w:type="dxa"/>
          </w:tcPr>
          <w:p w:rsidR="00A64916" w:rsidRPr="00EA4604" w:rsidRDefault="00A64916" w:rsidP="00A64916">
            <w:pPr>
              <w:bidi w:val="0"/>
              <w:jc w:val="center"/>
            </w:pPr>
            <w:r w:rsidRPr="00EA4604">
              <w:rPr>
                <w:rFonts w:hint="eastAsia"/>
                <w:rtl/>
              </w:rPr>
              <w:t>حس</w:t>
            </w:r>
            <w:r w:rsidRPr="00EA4604">
              <w:rPr>
                <w:rFonts w:hint="cs"/>
                <w:rtl/>
              </w:rPr>
              <w:t>ی</w:t>
            </w:r>
            <w:r w:rsidRPr="00EA4604">
              <w:rPr>
                <w:rFonts w:hint="eastAsia"/>
                <w:rtl/>
              </w:rPr>
              <w:t>ن</w:t>
            </w:r>
            <w:r w:rsidRPr="00EA4604">
              <w:rPr>
                <w:rtl/>
              </w:rPr>
              <w:t xml:space="preserve"> حس</w:t>
            </w:r>
            <w:r w:rsidRPr="00EA4604">
              <w:rPr>
                <w:rFonts w:hint="cs"/>
                <w:rtl/>
              </w:rPr>
              <w:t>ی</w:t>
            </w:r>
            <w:r w:rsidRPr="00EA4604">
              <w:rPr>
                <w:rFonts w:hint="eastAsia"/>
                <w:rtl/>
              </w:rPr>
              <w:t>ن</w:t>
            </w:r>
            <w:r w:rsidRPr="00EA4604">
              <w:rPr>
                <w:rtl/>
              </w:rPr>
              <w:t xml:space="preserve"> زاده</w:t>
            </w:r>
          </w:p>
        </w:tc>
        <w:tc>
          <w:tcPr>
            <w:tcW w:w="2605" w:type="dxa"/>
          </w:tcPr>
          <w:p w:rsidR="00A64916" w:rsidRPr="004116BB" w:rsidRDefault="00A64916" w:rsidP="00A64916">
            <w:pPr>
              <w:bidi w:val="0"/>
              <w:jc w:val="center"/>
            </w:pPr>
            <w:r w:rsidRPr="004116BB">
              <w:rPr>
                <w:rFonts w:hint="eastAsia"/>
                <w:rtl/>
              </w:rPr>
              <w:t>سرپرستار</w:t>
            </w:r>
            <w:r w:rsidRPr="004116BB">
              <w:t xml:space="preserve"> ICU</w:t>
            </w:r>
          </w:p>
        </w:tc>
      </w:tr>
      <w:tr w:rsidR="00A64916" w:rsidTr="00A64916">
        <w:tc>
          <w:tcPr>
            <w:tcW w:w="2605" w:type="dxa"/>
          </w:tcPr>
          <w:p w:rsidR="00A64916" w:rsidRPr="00284B77" w:rsidRDefault="00A64916" w:rsidP="00A64916">
            <w:pPr>
              <w:bidi w:val="0"/>
              <w:jc w:val="center"/>
            </w:pPr>
            <w:r w:rsidRPr="00284B77">
              <w:rPr>
                <w:rFonts w:hint="eastAsia"/>
                <w:rtl/>
              </w:rPr>
              <w:t>دکتر</w:t>
            </w:r>
            <w:r w:rsidRPr="00284B77">
              <w:rPr>
                <w:rtl/>
              </w:rPr>
              <w:t xml:space="preserve"> ر</w:t>
            </w:r>
            <w:r w:rsidRPr="00284B77">
              <w:rPr>
                <w:rFonts w:hint="cs"/>
                <w:rtl/>
              </w:rPr>
              <w:t>ی</w:t>
            </w:r>
            <w:r w:rsidRPr="00284B77">
              <w:rPr>
                <w:rFonts w:hint="eastAsia"/>
                <w:rtl/>
              </w:rPr>
              <w:t>حان</w:t>
            </w:r>
            <w:r w:rsidRPr="00284B77">
              <w:rPr>
                <w:rFonts w:hint="cs"/>
                <w:rtl/>
              </w:rPr>
              <w:t>ی</w:t>
            </w:r>
          </w:p>
        </w:tc>
        <w:tc>
          <w:tcPr>
            <w:tcW w:w="2605" w:type="dxa"/>
          </w:tcPr>
          <w:p w:rsidR="00A64916" w:rsidRPr="0076707E" w:rsidRDefault="00A64916" w:rsidP="00A64916">
            <w:pPr>
              <w:bidi w:val="0"/>
              <w:jc w:val="center"/>
            </w:pPr>
            <w:r w:rsidRPr="0076707E">
              <w:rPr>
                <w:rFonts w:hint="eastAsia"/>
                <w:rtl/>
              </w:rPr>
              <w:t>متخصص</w:t>
            </w:r>
            <w:r w:rsidRPr="0076707E">
              <w:rPr>
                <w:rtl/>
              </w:rPr>
              <w:t xml:space="preserve"> زنان و زا</w:t>
            </w:r>
            <w:r w:rsidRPr="0076707E">
              <w:rPr>
                <w:rFonts w:hint="cs"/>
                <w:rtl/>
              </w:rPr>
              <w:t>ی</w:t>
            </w:r>
            <w:r w:rsidRPr="0076707E">
              <w:rPr>
                <w:rFonts w:hint="eastAsia"/>
                <w:rtl/>
              </w:rPr>
              <w:t>مان</w:t>
            </w:r>
          </w:p>
        </w:tc>
        <w:tc>
          <w:tcPr>
            <w:tcW w:w="2605" w:type="dxa"/>
          </w:tcPr>
          <w:p w:rsidR="00A64916" w:rsidRDefault="00A64916" w:rsidP="00A64916">
            <w:pPr>
              <w:jc w:val="center"/>
            </w:pPr>
            <w:r w:rsidRPr="00EA4604">
              <w:rPr>
                <w:rFonts w:hint="eastAsia"/>
                <w:rtl/>
              </w:rPr>
              <w:t>نسر</w:t>
            </w:r>
            <w:r w:rsidRPr="00EA4604">
              <w:rPr>
                <w:rFonts w:hint="cs"/>
                <w:rtl/>
              </w:rPr>
              <w:t>ی</w:t>
            </w:r>
            <w:r w:rsidRPr="00EA4604">
              <w:rPr>
                <w:rFonts w:hint="eastAsia"/>
                <w:rtl/>
              </w:rPr>
              <w:t>ن</w:t>
            </w:r>
            <w:r w:rsidRPr="00EA4604">
              <w:rPr>
                <w:rtl/>
              </w:rPr>
              <w:t xml:space="preserve"> خانش پور</w:t>
            </w:r>
          </w:p>
        </w:tc>
        <w:tc>
          <w:tcPr>
            <w:tcW w:w="2605" w:type="dxa"/>
          </w:tcPr>
          <w:p w:rsidR="00A64916" w:rsidRDefault="00A64916" w:rsidP="00A64916">
            <w:pPr>
              <w:jc w:val="center"/>
            </w:pPr>
            <w:r w:rsidRPr="004116BB">
              <w:rPr>
                <w:rFonts w:hint="eastAsia"/>
                <w:rtl/>
              </w:rPr>
              <w:t>سرپرستار</w:t>
            </w:r>
            <w:r w:rsidRPr="004116BB">
              <w:rPr>
                <w:rtl/>
              </w:rPr>
              <w:t xml:space="preserve"> زا</w:t>
            </w:r>
            <w:r w:rsidRPr="004116BB">
              <w:rPr>
                <w:rFonts w:hint="cs"/>
                <w:rtl/>
              </w:rPr>
              <w:t>ی</w:t>
            </w:r>
            <w:r w:rsidRPr="004116BB">
              <w:rPr>
                <w:rFonts w:hint="eastAsia"/>
                <w:rtl/>
              </w:rPr>
              <w:t>مان</w:t>
            </w:r>
          </w:p>
        </w:tc>
      </w:tr>
      <w:tr w:rsidR="00A64916" w:rsidTr="00A64916">
        <w:tc>
          <w:tcPr>
            <w:tcW w:w="2605" w:type="dxa"/>
          </w:tcPr>
          <w:p w:rsidR="00A64916" w:rsidRPr="00284B77" w:rsidRDefault="00A64916" w:rsidP="00A64916">
            <w:pPr>
              <w:bidi w:val="0"/>
              <w:jc w:val="center"/>
            </w:pPr>
            <w:r w:rsidRPr="00284B77">
              <w:rPr>
                <w:rFonts w:hint="eastAsia"/>
                <w:rtl/>
              </w:rPr>
              <w:t>دکتر</w:t>
            </w:r>
            <w:r w:rsidRPr="00284B77">
              <w:rPr>
                <w:rtl/>
              </w:rPr>
              <w:t xml:space="preserve"> س</w:t>
            </w:r>
            <w:r w:rsidRPr="00284B77">
              <w:rPr>
                <w:rFonts w:hint="cs"/>
                <w:rtl/>
              </w:rPr>
              <w:t>ی</w:t>
            </w:r>
            <w:r w:rsidRPr="00284B77">
              <w:rPr>
                <w:rFonts w:hint="eastAsia"/>
                <w:rtl/>
              </w:rPr>
              <w:t>نا</w:t>
            </w:r>
            <w:r w:rsidRPr="00284B77">
              <w:rPr>
                <w:rtl/>
              </w:rPr>
              <w:t xml:space="preserve"> پ</w:t>
            </w:r>
            <w:r w:rsidRPr="00284B77">
              <w:rPr>
                <w:rFonts w:hint="cs"/>
                <w:rtl/>
              </w:rPr>
              <w:t>ی</w:t>
            </w:r>
            <w:r w:rsidRPr="00284B77">
              <w:rPr>
                <w:rFonts w:hint="eastAsia"/>
                <w:rtl/>
              </w:rPr>
              <w:t>رزه</w:t>
            </w:r>
          </w:p>
        </w:tc>
        <w:tc>
          <w:tcPr>
            <w:tcW w:w="2605" w:type="dxa"/>
          </w:tcPr>
          <w:p w:rsidR="00A64916" w:rsidRPr="0076707E" w:rsidRDefault="00A64916" w:rsidP="00A64916">
            <w:pPr>
              <w:bidi w:val="0"/>
              <w:jc w:val="center"/>
            </w:pPr>
            <w:r w:rsidRPr="0076707E">
              <w:rPr>
                <w:rFonts w:hint="eastAsia"/>
                <w:rtl/>
              </w:rPr>
              <w:t>جراح</w:t>
            </w:r>
            <w:r w:rsidRPr="0076707E">
              <w:rPr>
                <w:rtl/>
              </w:rPr>
              <w:t xml:space="preserve"> عموم</w:t>
            </w:r>
            <w:r w:rsidRPr="0076707E">
              <w:rPr>
                <w:rFonts w:hint="cs"/>
                <w:rtl/>
              </w:rPr>
              <w:t>ی</w:t>
            </w:r>
          </w:p>
        </w:tc>
        <w:tc>
          <w:tcPr>
            <w:tcW w:w="2605" w:type="dxa"/>
          </w:tcPr>
          <w:p w:rsidR="00A64916" w:rsidRPr="00EA4604" w:rsidRDefault="00A64916" w:rsidP="00A64916">
            <w:pPr>
              <w:bidi w:val="0"/>
              <w:jc w:val="center"/>
            </w:pPr>
            <w:r w:rsidRPr="00EA4604">
              <w:rPr>
                <w:rtl/>
              </w:rPr>
              <w:t>سه</w:t>
            </w:r>
            <w:r w:rsidRPr="00EA4604">
              <w:rPr>
                <w:rFonts w:hint="cs"/>
                <w:rtl/>
              </w:rPr>
              <w:t>ی</w:t>
            </w:r>
            <w:r w:rsidRPr="00EA4604">
              <w:rPr>
                <w:rFonts w:hint="eastAsia"/>
                <w:rtl/>
              </w:rPr>
              <w:t>لا</w:t>
            </w:r>
            <w:r w:rsidRPr="00EA4604">
              <w:rPr>
                <w:rtl/>
              </w:rPr>
              <w:t xml:space="preserve"> رضا</w:t>
            </w:r>
            <w:r w:rsidRPr="00EA4604">
              <w:rPr>
                <w:rFonts w:hint="cs"/>
                <w:rtl/>
              </w:rPr>
              <w:t>یی</w:t>
            </w:r>
          </w:p>
        </w:tc>
        <w:tc>
          <w:tcPr>
            <w:tcW w:w="2605" w:type="dxa"/>
          </w:tcPr>
          <w:p w:rsidR="00A64916" w:rsidRPr="004116BB" w:rsidRDefault="00A64916" w:rsidP="00A64916">
            <w:pPr>
              <w:bidi w:val="0"/>
              <w:jc w:val="center"/>
            </w:pPr>
            <w:r w:rsidRPr="004116BB">
              <w:rPr>
                <w:rtl/>
              </w:rPr>
              <w:t>سرپرستار اتاق عمل</w:t>
            </w:r>
          </w:p>
        </w:tc>
      </w:tr>
      <w:tr w:rsidR="00A64916" w:rsidTr="00A64916">
        <w:tc>
          <w:tcPr>
            <w:tcW w:w="2605" w:type="dxa"/>
          </w:tcPr>
          <w:p w:rsidR="00A64916" w:rsidRPr="00284B77" w:rsidRDefault="00A64916" w:rsidP="00A64916">
            <w:pPr>
              <w:bidi w:val="0"/>
              <w:jc w:val="center"/>
            </w:pPr>
            <w:r w:rsidRPr="00284B77">
              <w:rPr>
                <w:rFonts w:hint="eastAsia"/>
                <w:rtl/>
              </w:rPr>
              <w:t>دکتر</w:t>
            </w:r>
            <w:r w:rsidRPr="00284B77">
              <w:rPr>
                <w:rtl/>
              </w:rPr>
              <w:t xml:space="preserve"> همت جو</w:t>
            </w:r>
          </w:p>
        </w:tc>
        <w:tc>
          <w:tcPr>
            <w:tcW w:w="2605" w:type="dxa"/>
          </w:tcPr>
          <w:p w:rsidR="00A64916" w:rsidRPr="0076707E" w:rsidRDefault="00A64916" w:rsidP="00A64916">
            <w:pPr>
              <w:bidi w:val="0"/>
              <w:jc w:val="center"/>
            </w:pPr>
            <w:r w:rsidRPr="0076707E">
              <w:rPr>
                <w:rFonts w:hint="eastAsia"/>
                <w:rtl/>
              </w:rPr>
              <w:t>متخصص</w:t>
            </w:r>
            <w:r w:rsidRPr="0076707E">
              <w:t xml:space="preserve"> ENT</w:t>
            </w:r>
          </w:p>
        </w:tc>
        <w:tc>
          <w:tcPr>
            <w:tcW w:w="2605" w:type="dxa"/>
          </w:tcPr>
          <w:p w:rsidR="00A64916" w:rsidRPr="00EA4604" w:rsidRDefault="00A64916" w:rsidP="00A64916">
            <w:pPr>
              <w:bidi w:val="0"/>
              <w:jc w:val="center"/>
            </w:pPr>
            <w:r w:rsidRPr="00EA4604">
              <w:rPr>
                <w:rFonts w:hint="eastAsia"/>
                <w:rtl/>
              </w:rPr>
              <w:t>اقدس</w:t>
            </w:r>
            <w:r w:rsidRPr="00EA4604">
              <w:rPr>
                <w:rtl/>
              </w:rPr>
              <w:t xml:space="preserve"> ا</w:t>
            </w:r>
            <w:r w:rsidRPr="00EA4604">
              <w:rPr>
                <w:rFonts w:hint="cs"/>
                <w:rtl/>
              </w:rPr>
              <w:t>ی</w:t>
            </w:r>
            <w:r w:rsidRPr="00EA4604">
              <w:rPr>
                <w:rFonts w:hint="eastAsia"/>
                <w:rtl/>
              </w:rPr>
              <w:t>لات</w:t>
            </w:r>
            <w:r w:rsidRPr="00EA4604">
              <w:rPr>
                <w:rFonts w:hint="cs"/>
                <w:rtl/>
              </w:rPr>
              <w:t>ی</w:t>
            </w:r>
          </w:p>
        </w:tc>
        <w:tc>
          <w:tcPr>
            <w:tcW w:w="2605" w:type="dxa"/>
          </w:tcPr>
          <w:p w:rsidR="00A64916" w:rsidRPr="004116BB" w:rsidRDefault="00A64916" w:rsidP="00A64916">
            <w:pPr>
              <w:bidi w:val="0"/>
              <w:jc w:val="center"/>
            </w:pPr>
            <w:r w:rsidRPr="004116BB">
              <w:rPr>
                <w:rtl/>
              </w:rPr>
              <w:t>سرپرستار بخش جراح</w:t>
            </w:r>
            <w:r w:rsidRPr="004116BB">
              <w:rPr>
                <w:rFonts w:hint="cs"/>
                <w:rtl/>
              </w:rPr>
              <w:t>ی</w:t>
            </w:r>
          </w:p>
        </w:tc>
      </w:tr>
      <w:tr w:rsidR="00A64916" w:rsidTr="00A64916">
        <w:tc>
          <w:tcPr>
            <w:tcW w:w="2605" w:type="dxa"/>
          </w:tcPr>
          <w:p w:rsidR="00A64916" w:rsidRDefault="00A64916" w:rsidP="00A64916">
            <w:pPr>
              <w:jc w:val="center"/>
            </w:pPr>
            <w:r w:rsidRPr="00284B77">
              <w:rPr>
                <w:rFonts w:hint="eastAsia"/>
                <w:rtl/>
              </w:rPr>
              <w:t>دکتر</w:t>
            </w:r>
            <w:r w:rsidRPr="00284B77">
              <w:rPr>
                <w:rtl/>
              </w:rPr>
              <w:t xml:space="preserve"> جعفر</w:t>
            </w:r>
            <w:r w:rsidRPr="00284B77">
              <w:rPr>
                <w:rFonts w:hint="cs"/>
                <w:rtl/>
              </w:rPr>
              <w:t>ی</w:t>
            </w:r>
          </w:p>
        </w:tc>
        <w:tc>
          <w:tcPr>
            <w:tcW w:w="2605" w:type="dxa"/>
          </w:tcPr>
          <w:p w:rsidR="00A64916" w:rsidRDefault="00A64916" w:rsidP="00A64916">
            <w:pPr>
              <w:jc w:val="center"/>
            </w:pPr>
            <w:r w:rsidRPr="0076707E">
              <w:rPr>
                <w:rFonts w:hint="eastAsia"/>
                <w:rtl/>
              </w:rPr>
              <w:t>متخصص</w:t>
            </w:r>
            <w:r w:rsidRPr="0076707E">
              <w:rPr>
                <w:rtl/>
              </w:rPr>
              <w:t xml:space="preserve"> ارولوژ</w:t>
            </w:r>
            <w:r w:rsidRPr="0076707E">
              <w:rPr>
                <w:rFonts w:hint="cs"/>
                <w:rtl/>
              </w:rPr>
              <w:t>ی</w:t>
            </w:r>
          </w:p>
        </w:tc>
        <w:tc>
          <w:tcPr>
            <w:tcW w:w="2605" w:type="dxa"/>
          </w:tcPr>
          <w:p w:rsidR="00A64916" w:rsidRPr="00EA4604" w:rsidRDefault="00A64916" w:rsidP="00A64916">
            <w:pPr>
              <w:bidi w:val="0"/>
              <w:jc w:val="center"/>
            </w:pPr>
            <w:r w:rsidRPr="00EA4604">
              <w:rPr>
                <w:rFonts w:hint="eastAsia"/>
                <w:rtl/>
              </w:rPr>
              <w:t>دکتر</w:t>
            </w:r>
            <w:r w:rsidRPr="00EA4604">
              <w:rPr>
                <w:rtl/>
              </w:rPr>
              <w:t xml:space="preserve"> عل</w:t>
            </w:r>
            <w:r w:rsidRPr="00EA4604">
              <w:rPr>
                <w:rFonts w:hint="cs"/>
                <w:rtl/>
              </w:rPr>
              <w:t>ی</w:t>
            </w:r>
            <w:r w:rsidRPr="00EA4604">
              <w:rPr>
                <w:rFonts w:hint="eastAsia"/>
                <w:rtl/>
              </w:rPr>
              <w:t>رضا</w:t>
            </w:r>
            <w:r w:rsidRPr="00EA4604">
              <w:rPr>
                <w:rtl/>
              </w:rPr>
              <w:t xml:space="preserve"> عبداله</w:t>
            </w:r>
            <w:r w:rsidRPr="00EA4604">
              <w:rPr>
                <w:rFonts w:hint="cs"/>
                <w:rtl/>
              </w:rPr>
              <w:t>ی</w:t>
            </w:r>
            <w:r w:rsidRPr="00EA4604">
              <w:rPr>
                <w:rFonts w:hint="eastAsia"/>
                <w:rtl/>
              </w:rPr>
              <w:t>ان</w:t>
            </w:r>
          </w:p>
        </w:tc>
        <w:tc>
          <w:tcPr>
            <w:tcW w:w="2605" w:type="dxa"/>
          </w:tcPr>
          <w:p w:rsidR="00A64916" w:rsidRPr="004116BB" w:rsidRDefault="00A64916" w:rsidP="00A64916">
            <w:pPr>
              <w:bidi w:val="0"/>
              <w:jc w:val="center"/>
            </w:pPr>
            <w:r w:rsidRPr="004116BB">
              <w:rPr>
                <w:rFonts w:hint="eastAsia"/>
                <w:rtl/>
              </w:rPr>
              <w:t>مسئول</w:t>
            </w:r>
            <w:r w:rsidRPr="004116BB">
              <w:rPr>
                <w:rtl/>
              </w:rPr>
              <w:t xml:space="preserve"> فن</w:t>
            </w:r>
            <w:r w:rsidRPr="004116BB">
              <w:rPr>
                <w:rFonts w:hint="cs"/>
                <w:rtl/>
              </w:rPr>
              <w:t>ی</w:t>
            </w:r>
            <w:r w:rsidRPr="004116BB">
              <w:rPr>
                <w:rtl/>
              </w:rPr>
              <w:t xml:space="preserve"> داروخانه</w:t>
            </w:r>
          </w:p>
        </w:tc>
      </w:tr>
      <w:tr w:rsidR="00A64916" w:rsidTr="00A64916">
        <w:tc>
          <w:tcPr>
            <w:tcW w:w="2605" w:type="dxa"/>
          </w:tcPr>
          <w:p w:rsidR="00A64916" w:rsidRPr="00284B77" w:rsidRDefault="00A64916" w:rsidP="00A64916">
            <w:pPr>
              <w:jc w:val="center"/>
              <w:rPr>
                <w:rtl/>
              </w:rPr>
            </w:pPr>
            <w:r>
              <w:rPr>
                <w:rFonts w:hint="cs"/>
                <w:rtl/>
              </w:rPr>
              <w:t>سیما رضاپور</w:t>
            </w:r>
          </w:p>
        </w:tc>
        <w:tc>
          <w:tcPr>
            <w:tcW w:w="2605" w:type="dxa"/>
          </w:tcPr>
          <w:p w:rsidR="00A64916" w:rsidRPr="0076707E" w:rsidRDefault="00A64916" w:rsidP="00A64916">
            <w:pPr>
              <w:jc w:val="center"/>
              <w:rPr>
                <w:rtl/>
              </w:rPr>
            </w:pPr>
            <w:r>
              <w:rPr>
                <w:rFonts w:hint="cs"/>
                <w:rtl/>
              </w:rPr>
              <w:t>سوپروایزر آموزش سلامت</w:t>
            </w:r>
          </w:p>
        </w:tc>
        <w:tc>
          <w:tcPr>
            <w:tcW w:w="2605" w:type="dxa"/>
          </w:tcPr>
          <w:p w:rsidR="00A64916" w:rsidRPr="00EA4604" w:rsidRDefault="00A64916" w:rsidP="00A64916">
            <w:pPr>
              <w:bidi w:val="0"/>
              <w:jc w:val="center"/>
              <w:rPr>
                <w:rtl/>
                <w:lang w:bidi="fa-IR"/>
              </w:rPr>
            </w:pPr>
            <w:r>
              <w:rPr>
                <w:rFonts w:hint="cs"/>
                <w:rtl/>
                <w:lang w:bidi="fa-IR"/>
              </w:rPr>
              <w:t>دکتر حکاکی فرد</w:t>
            </w:r>
          </w:p>
        </w:tc>
        <w:tc>
          <w:tcPr>
            <w:tcW w:w="2605" w:type="dxa"/>
          </w:tcPr>
          <w:p w:rsidR="00A64916" w:rsidRPr="004116BB" w:rsidRDefault="00A64916" w:rsidP="00A64916">
            <w:pPr>
              <w:bidi w:val="0"/>
              <w:jc w:val="center"/>
              <w:rPr>
                <w:rtl/>
                <w:lang w:bidi="fa-IR"/>
              </w:rPr>
            </w:pPr>
            <w:r>
              <w:rPr>
                <w:rFonts w:hint="cs"/>
                <w:rtl/>
                <w:lang w:bidi="fa-IR"/>
              </w:rPr>
              <w:t>متخصص عفونی</w:t>
            </w:r>
          </w:p>
        </w:tc>
      </w:tr>
      <w:tr w:rsidR="00A64916" w:rsidTr="005C11B2">
        <w:tc>
          <w:tcPr>
            <w:tcW w:w="5210" w:type="dxa"/>
            <w:gridSpan w:val="2"/>
          </w:tcPr>
          <w:p w:rsidR="00A64916" w:rsidRDefault="00A64916" w:rsidP="00A138E4">
            <w:pPr>
              <w:pStyle w:val="NoSpacing"/>
              <w:rPr>
                <w:rFonts w:asciiTheme="majorBidi" w:hAnsiTheme="majorBidi"/>
                <w:rtl/>
                <w:lang w:bidi="fa-IR"/>
              </w:rPr>
            </w:pPr>
            <w:r>
              <w:rPr>
                <w:rFonts w:asciiTheme="majorBidi" w:hAnsiTheme="majorBidi" w:hint="cs"/>
                <w:rtl/>
                <w:lang w:bidi="fa-IR"/>
              </w:rPr>
              <w:t>تایید کننده و</w:t>
            </w:r>
            <w:r w:rsidRPr="00A64916">
              <w:rPr>
                <w:rFonts w:asciiTheme="majorBidi" w:hAnsiTheme="majorBidi"/>
                <w:rtl/>
                <w:lang w:bidi="fa-IR"/>
              </w:rPr>
              <w:t>ابلاغ کننده: دکتر س</w:t>
            </w:r>
            <w:r w:rsidRPr="00A64916">
              <w:rPr>
                <w:rFonts w:asciiTheme="majorBidi" w:hAnsiTheme="majorBidi" w:hint="cs"/>
                <w:rtl/>
                <w:lang w:bidi="fa-IR"/>
              </w:rPr>
              <w:t>ی</w:t>
            </w:r>
            <w:r w:rsidRPr="00A64916">
              <w:rPr>
                <w:rFonts w:asciiTheme="majorBidi" w:hAnsiTheme="majorBidi" w:hint="eastAsia"/>
                <w:rtl/>
                <w:lang w:bidi="fa-IR"/>
              </w:rPr>
              <w:t>نا</w:t>
            </w:r>
            <w:r w:rsidRPr="00A64916">
              <w:rPr>
                <w:rFonts w:asciiTheme="majorBidi" w:hAnsiTheme="majorBidi"/>
                <w:rtl/>
                <w:lang w:bidi="fa-IR"/>
              </w:rPr>
              <w:t xml:space="preserve"> پ</w:t>
            </w:r>
            <w:r w:rsidRPr="00A64916">
              <w:rPr>
                <w:rFonts w:asciiTheme="majorBidi" w:hAnsiTheme="majorBidi" w:hint="cs"/>
                <w:rtl/>
                <w:lang w:bidi="fa-IR"/>
              </w:rPr>
              <w:t>ی</w:t>
            </w:r>
            <w:r w:rsidRPr="00A64916">
              <w:rPr>
                <w:rFonts w:asciiTheme="majorBidi" w:hAnsiTheme="majorBidi" w:hint="eastAsia"/>
                <w:rtl/>
                <w:lang w:bidi="fa-IR"/>
              </w:rPr>
              <w:t>رزه</w:t>
            </w:r>
          </w:p>
          <w:p w:rsidR="00A64916" w:rsidRDefault="00A64916" w:rsidP="00A138E4">
            <w:pPr>
              <w:pStyle w:val="NoSpacing"/>
              <w:rPr>
                <w:rFonts w:asciiTheme="majorBidi" w:hAnsiTheme="majorBidi"/>
                <w:rtl/>
                <w:lang w:bidi="fa-IR"/>
              </w:rPr>
            </w:pPr>
          </w:p>
        </w:tc>
        <w:tc>
          <w:tcPr>
            <w:tcW w:w="5210" w:type="dxa"/>
            <w:gridSpan w:val="2"/>
          </w:tcPr>
          <w:p w:rsidR="00A64916" w:rsidRDefault="00A64916" w:rsidP="00A138E4">
            <w:pPr>
              <w:pStyle w:val="NoSpacing"/>
              <w:rPr>
                <w:rFonts w:asciiTheme="majorBidi" w:hAnsiTheme="majorBidi"/>
                <w:rtl/>
                <w:lang w:bidi="fa-IR"/>
              </w:rPr>
            </w:pPr>
            <w:r w:rsidRPr="00A64916">
              <w:rPr>
                <w:rFonts w:asciiTheme="majorBidi" w:hAnsiTheme="majorBidi"/>
                <w:rtl/>
                <w:lang w:bidi="fa-IR"/>
              </w:rPr>
              <w:t>سمت: مسئول ا</w:t>
            </w:r>
            <w:r w:rsidRPr="00A64916">
              <w:rPr>
                <w:rFonts w:asciiTheme="majorBidi" w:hAnsiTheme="majorBidi" w:hint="cs"/>
                <w:rtl/>
                <w:lang w:bidi="fa-IR"/>
              </w:rPr>
              <w:t>ی</w:t>
            </w:r>
            <w:r w:rsidRPr="00A64916">
              <w:rPr>
                <w:rFonts w:asciiTheme="majorBidi" w:hAnsiTheme="majorBidi" w:hint="eastAsia"/>
                <w:rtl/>
                <w:lang w:bidi="fa-IR"/>
              </w:rPr>
              <w:t>من</w:t>
            </w:r>
            <w:r w:rsidRPr="00A64916">
              <w:rPr>
                <w:rFonts w:asciiTheme="majorBidi" w:hAnsiTheme="majorBidi" w:hint="cs"/>
                <w:rtl/>
                <w:lang w:bidi="fa-IR"/>
              </w:rPr>
              <w:t>ی</w:t>
            </w:r>
            <w:r w:rsidRPr="00A64916">
              <w:rPr>
                <w:rFonts w:asciiTheme="majorBidi" w:hAnsiTheme="majorBidi"/>
                <w:rtl/>
                <w:lang w:bidi="fa-IR"/>
              </w:rPr>
              <w:t xml:space="preserve"> و ر</w:t>
            </w:r>
            <w:r w:rsidRPr="00A64916">
              <w:rPr>
                <w:rFonts w:asciiTheme="majorBidi" w:hAnsiTheme="majorBidi" w:hint="cs"/>
                <w:rtl/>
                <w:lang w:bidi="fa-IR"/>
              </w:rPr>
              <w:t>یی</w:t>
            </w:r>
            <w:r w:rsidRPr="00A64916">
              <w:rPr>
                <w:rFonts w:asciiTheme="majorBidi" w:hAnsiTheme="majorBidi" w:hint="eastAsia"/>
                <w:rtl/>
                <w:lang w:bidi="fa-IR"/>
              </w:rPr>
              <w:t>س</w:t>
            </w:r>
            <w:r w:rsidRPr="00A64916">
              <w:rPr>
                <w:rFonts w:asciiTheme="majorBidi" w:hAnsiTheme="majorBidi"/>
                <w:rtl/>
                <w:lang w:bidi="fa-IR"/>
              </w:rPr>
              <w:t xml:space="preserve"> ب</w:t>
            </w:r>
            <w:r w:rsidRPr="00A64916">
              <w:rPr>
                <w:rFonts w:asciiTheme="majorBidi" w:hAnsiTheme="majorBidi" w:hint="cs"/>
                <w:rtl/>
                <w:lang w:bidi="fa-IR"/>
              </w:rPr>
              <w:t>ی</w:t>
            </w:r>
            <w:r w:rsidRPr="00A64916">
              <w:rPr>
                <w:rFonts w:asciiTheme="majorBidi" w:hAnsiTheme="majorBidi" w:hint="eastAsia"/>
                <w:rtl/>
                <w:lang w:bidi="fa-IR"/>
              </w:rPr>
              <w:t>مارستان</w:t>
            </w:r>
          </w:p>
        </w:tc>
      </w:tr>
    </w:tbl>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ED0119" w:rsidRDefault="00ED0119" w:rsidP="00A138E4">
      <w:pPr>
        <w:pStyle w:val="NoSpacing"/>
        <w:rPr>
          <w:rFonts w:asciiTheme="majorBidi" w:hAnsiTheme="majorBidi"/>
          <w:rtl/>
          <w:lang w:bidi="fa-IR"/>
        </w:rPr>
      </w:pPr>
    </w:p>
    <w:p w:rsidR="00A138E4" w:rsidRDefault="00A138E4" w:rsidP="00A138E4">
      <w:pPr>
        <w:pStyle w:val="NoSpacing"/>
        <w:rPr>
          <w:rFonts w:asciiTheme="majorBidi" w:hAnsiTheme="majorBidi"/>
          <w:rtl/>
        </w:rPr>
      </w:pPr>
    </w:p>
    <w:p w:rsidR="00A138E4" w:rsidRDefault="00A138E4" w:rsidP="00A138E4">
      <w:pPr>
        <w:pStyle w:val="NoSpacing"/>
        <w:rPr>
          <w:rFonts w:asciiTheme="majorBidi" w:hAnsiTheme="majorBidi"/>
          <w:rtl/>
        </w:rPr>
      </w:pPr>
    </w:p>
    <w:p w:rsidR="00A138E4" w:rsidRDefault="00A138E4"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A64916" w:rsidRDefault="00A64916" w:rsidP="00A138E4">
      <w:pPr>
        <w:pStyle w:val="NoSpacing"/>
        <w:rPr>
          <w:rFonts w:asciiTheme="majorBidi" w:hAnsiTheme="majorBidi"/>
          <w:rtl/>
          <w:lang w:bidi="fa-IR"/>
        </w:rPr>
      </w:pPr>
    </w:p>
    <w:p w:rsidR="005A3AEE" w:rsidRDefault="005A3AEE" w:rsidP="00A138E4">
      <w:pPr>
        <w:pStyle w:val="NoSpacing"/>
        <w:rPr>
          <w:rFonts w:asciiTheme="majorBidi" w:hAnsiTheme="majorBidi"/>
          <w:rtl/>
          <w:lang w:bidi="fa-IR"/>
        </w:rPr>
      </w:pPr>
    </w:p>
    <w:p w:rsidR="005A3AEE" w:rsidRDefault="005A3AEE" w:rsidP="00A138E4">
      <w:pPr>
        <w:pStyle w:val="NoSpacing"/>
        <w:rPr>
          <w:rFonts w:asciiTheme="majorBidi" w:hAnsiTheme="majorBidi"/>
          <w:rtl/>
          <w:lang w:bidi="fa-IR"/>
        </w:rPr>
      </w:pPr>
    </w:p>
    <w:p w:rsidR="00BB7985" w:rsidRPr="007F408E" w:rsidRDefault="00BB7985" w:rsidP="00FD20BF">
      <w:pPr>
        <w:pStyle w:val="NoSpacing"/>
        <w:rPr>
          <w:rFonts w:ascii="Arial" w:hAnsi="Arial"/>
          <w:color w:val="000000"/>
          <w:rtl/>
          <w:lang w:bidi="fa-IR"/>
        </w:rPr>
      </w:pPr>
    </w:p>
    <w:p w:rsidR="00BB7985" w:rsidRPr="007F408E" w:rsidRDefault="00BB7985" w:rsidP="00FD20BF">
      <w:pPr>
        <w:pStyle w:val="NoSpacing"/>
        <w:rPr>
          <w:rFonts w:ascii="Arial" w:hAnsi="Arial"/>
          <w:color w:val="000000"/>
          <w:rtl/>
          <w:lang w:bidi="fa-IR"/>
        </w:rPr>
      </w:pPr>
    </w:p>
    <w:p w:rsidR="003D7EF7" w:rsidRPr="007F408E" w:rsidRDefault="003D7EF7" w:rsidP="00FD20BF">
      <w:pPr>
        <w:pStyle w:val="NoSpacing"/>
        <w:rPr>
          <w:rtl/>
          <w:lang w:bidi="fa-IR"/>
        </w:rPr>
      </w:pPr>
    </w:p>
    <w:tbl>
      <w:tblPr>
        <w:tblW w:w="0" w:type="auto"/>
        <w:jc w:val="center"/>
        <w:tblInd w:w="-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52"/>
        <w:gridCol w:w="2835"/>
        <w:gridCol w:w="3099"/>
      </w:tblGrid>
      <w:tr w:rsidR="00770D03" w:rsidRPr="001B547E" w:rsidTr="00196FDD">
        <w:trPr>
          <w:trHeight w:val="416"/>
          <w:jc w:val="center"/>
        </w:trPr>
        <w:tc>
          <w:tcPr>
            <w:tcW w:w="9486" w:type="dxa"/>
            <w:gridSpan w:val="3"/>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jc w:val="center"/>
              <w:rPr>
                <w:rFonts w:asciiTheme="majorBidi" w:hAnsiTheme="majorBidi" w:cstheme="majorBidi"/>
                <w:b/>
                <w:bCs/>
                <w:sz w:val="22"/>
                <w:szCs w:val="22"/>
                <w:lang w:bidi="fa-IR"/>
              </w:rPr>
            </w:pPr>
            <w:r w:rsidRPr="001B547E">
              <w:rPr>
                <w:rFonts w:asciiTheme="majorBidi" w:hAnsiTheme="majorBidi" w:cstheme="majorBidi"/>
                <w:b/>
                <w:bCs/>
                <w:sz w:val="22"/>
                <w:szCs w:val="22"/>
                <w:rtl/>
                <w:lang w:bidi="fa-IR"/>
              </w:rPr>
              <w:lastRenderedPageBreak/>
              <w:t>آنتی بیوتیک پروفیلاکسی در اعمال جراحی عمومی</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rPr>
                <w:rFonts w:asciiTheme="majorBidi" w:hAnsiTheme="majorBidi" w:cstheme="majorBidi"/>
                <w:b/>
                <w:bCs/>
                <w:color w:val="231F20"/>
                <w:sz w:val="22"/>
                <w:szCs w:val="22"/>
                <w:lang w:bidi="fa-IR"/>
              </w:rPr>
            </w:pPr>
            <w:r w:rsidRPr="001B547E">
              <w:rPr>
                <w:rFonts w:asciiTheme="majorBidi" w:hAnsiTheme="majorBidi" w:cstheme="majorBidi"/>
                <w:b/>
                <w:bCs/>
                <w:color w:val="231F20"/>
                <w:sz w:val="22"/>
                <w:szCs w:val="22"/>
                <w:rtl/>
                <w:lang w:bidi="fa-IR"/>
              </w:rPr>
              <w:t>آنتی بیوتیک پیشگیرانه پیشنهادی در موارد حساسیت به سفالوسپورین ها</w:t>
            </w:r>
          </w:p>
        </w:tc>
        <w:tc>
          <w:tcPr>
            <w:tcW w:w="2835"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jc w:val="both"/>
              <w:rPr>
                <w:rFonts w:asciiTheme="majorBidi" w:hAnsiTheme="majorBidi" w:cstheme="majorBidi"/>
                <w:b/>
                <w:bCs/>
                <w:sz w:val="22"/>
                <w:szCs w:val="22"/>
                <w:lang w:bidi="fa-IR"/>
              </w:rPr>
            </w:pPr>
            <w:r w:rsidRPr="001B547E">
              <w:rPr>
                <w:rFonts w:asciiTheme="majorBidi" w:hAnsiTheme="majorBidi" w:cstheme="majorBidi"/>
                <w:b/>
                <w:bCs/>
                <w:sz w:val="22"/>
                <w:szCs w:val="22"/>
                <w:rtl/>
                <w:lang w:bidi="fa-IR"/>
              </w:rPr>
              <w:t>آنتی بیوتیک پیشگیرانه پیشنهادی</w:t>
            </w:r>
          </w:p>
        </w:tc>
        <w:tc>
          <w:tcPr>
            <w:tcW w:w="3099"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jc w:val="center"/>
              <w:rPr>
                <w:rFonts w:asciiTheme="majorBidi" w:hAnsiTheme="majorBidi" w:cstheme="majorBidi"/>
                <w:b/>
                <w:bCs/>
                <w:sz w:val="22"/>
                <w:szCs w:val="22"/>
                <w:rtl/>
                <w:lang w:bidi="fa-IR"/>
              </w:rPr>
            </w:pPr>
            <w:r w:rsidRPr="001B547E">
              <w:rPr>
                <w:rFonts w:asciiTheme="majorBidi" w:hAnsiTheme="majorBidi" w:cstheme="majorBidi"/>
                <w:b/>
                <w:bCs/>
                <w:sz w:val="22"/>
                <w:szCs w:val="22"/>
                <w:rtl/>
                <w:lang w:bidi="fa-IR"/>
              </w:rPr>
              <w:t>نوع و محل جراحی</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 xml:space="preserve">Clindamycin or </w:t>
            </w:r>
            <w:proofErr w:type="spellStart"/>
            <w:r w:rsidRPr="001B547E">
              <w:rPr>
                <w:rFonts w:asciiTheme="majorBidi" w:hAnsiTheme="majorBidi" w:cstheme="majorBidi"/>
                <w:color w:val="231F20"/>
                <w:sz w:val="22"/>
                <w:szCs w:val="22"/>
                <w:lang w:bidi="fa-IR"/>
              </w:rPr>
              <w:t>vancomycin</w:t>
            </w:r>
            <w:proofErr w:type="spellEnd"/>
            <w:r w:rsidRPr="001B547E">
              <w:rPr>
                <w:rFonts w:asciiTheme="majorBidi" w:hAnsiTheme="majorBidi" w:cstheme="majorBidi"/>
                <w:color w:val="231F20"/>
                <w:sz w:val="22"/>
                <w:szCs w:val="22"/>
                <w:lang w:bidi="fa-IR"/>
              </w:rPr>
              <w:t xml:space="preserve"> +</w:t>
            </w:r>
            <w:r w:rsidRPr="001B547E">
              <w:rPr>
                <w:rFonts w:asciiTheme="majorBidi" w:hAnsiTheme="majorBidi" w:cstheme="majorBidi"/>
                <w:color w:val="231F20"/>
                <w:sz w:val="22"/>
                <w:szCs w:val="22"/>
                <w:lang w:bidi="fa-IR"/>
              </w:rPr>
              <w:br/>
              <w:t>Aminoglycoside or</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sz w:val="22"/>
                <w:szCs w:val="22"/>
                <w:lang w:bidi="fa-IR"/>
              </w:rPr>
              <w:t>cefazolin</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sz w:val="22"/>
                <w:szCs w:val="22"/>
                <w:rtl/>
                <w:lang w:bidi="fa-IR"/>
              </w:rPr>
              <w:t>اعمال جراحی گاسترودئودنال با باز شدن لومن</w:t>
            </w:r>
            <w:r w:rsidRPr="001B547E">
              <w:rPr>
                <w:rFonts w:asciiTheme="majorBidi" w:hAnsiTheme="majorBidi" w:cstheme="majorBidi"/>
                <w:sz w:val="22"/>
                <w:szCs w:val="22"/>
                <w:lang w:bidi="fa-IR"/>
              </w:rPr>
              <w:t xml:space="preserve"> </w:t>
            </w:r>
          </w:p>
        </w:tc>
      </w:tr>
      <w:tr w:rsidR="00770D03" w:rsidRPr="001B547E" w:rsidTr="00196FDD">
        <w:trPr>
          <w:trHeight w:val="1618"/>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000000"/>
                <w:sz w:val="22"/>
                <w:szCs w:val="22"/>
                <w:lang w:bidi="fa-IR"/>
              </w:rPr>
              <w:t>Metronidazole +</w:t>
            </w:r>
            <w:r w:rsidRPr="001B547E">
              <w:rPr>
                <w:rFonts w:asciiTheme="majorBidi" w:hAnsiTheme="majorBidi" w:cstheme="majorBidi"/>
                <w:color w:val="000000"/>
                <w:sz w:val="22"/>
                <w:szCs w:val="22"/>
                <w:lang w:bidi="fa-IR"/>
              </w:rPr>
              <w:br/>
            </w:r>
            <w:proofErr w:type="spellStart"/>
            <w:r w:rsidRPr="001B547E">
              <w:rPr>
                <w:rFonts w:asciiTheme="majorBidi" w:hAnsiTheme="majorBidi" w:cstheme="majorBidi"/>
                <w:color w:val="000000"/>
                <w:sz w:val="22"/>
                <w:szCs w:val="22"/>
                <w:lang w:bidi="fa-IR"/>
              </w:rPr>
              <w:t>aminoglycosideg</w:t>
            </w:r>
            <w:proofErr w:type="spellEnd"/>
            <w:r w:rsidRPr="001B547E">
              <w:rPr>
                <w:rFonts w:asciiTheme="majorBidi" w:hAnsiTheme="majorBidi" w:cstheme="majorBidi"/>
                <w:color w:val="000000"/>
                <w:sz w:val="22"/>
                <w:szCs w:val="22"/>
                <w:lang w:bidi="fa-IR"/>
              </w:rPr>
              <w:t xml:space="preserve"> or</w:t>
            </w:r>
            <w:r w:rsidRPr="001B547E">
              <w:rPr>
                <w:rFonts w:asciiTheme="majorBidi" w:hAnsiTheme="majorBidi" w:cstheme="majorBidi"/>
                <w:color w:val="000000"/>
                <w:sz w:val="22"/>
                <w:szCs w:val="22"/>
                <w:lang w:bidi="fa-IR"/>
              </w:rPr>
              <w:br/>
            </w:r>
            <w:proofErr w:type="spellStart"/>
            <w:r w:rsidRPr="001B547E">
              <w:rPr>
                <w:rFonts w:asciiTheme="majorBidi" w:hAnsiTheme="majorBidi" w:cstheme="majorBidi"/>
                <w:color w:val="00000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sz w:val="22"/>
                <w:szCs w:val="22"/>
                <w:lang w:bidi="fa-IR"/>
              </w:rPr>
              <w:t>cefazolin</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rtl/>
                <w:lang w:bidi="fa-IR"/>
              </w:rPr>
            </w:pPr>
            <w:r w:rsidRPr="001B547E">
              <w:rPr>
                <w:rFonts w:asciiTheme="majorBidi" w:hAnsiTheme="majorBidi" w:cstheme="majorBidi"/>
                <w:sz w:val="22"/>
                <w:szCs w:val="22"/>
                <w:rtl/>
                <w:lang w:bidi="fa-IR"/>
              </w:rPr>
              <w:t>اعمال جراحی الکتيو كيسه صفرا و مجاری صفراوی در افراد پرخطر</w:t>
            </w:r>
            <w:r w:rsidRPr="001B547E">
              <w:rPr>
                <w:rFonts w:asciiTheme="majorBidi" w:eastAsia="Calibri" w:hAnsiTheme="majorBidi" w:cstheme="majorBidi"/>
                <w:sz w:val="22"/>
                <w:szCs w:val="22"/>
                <w:rtl/>
                <w:lang w:bidi="fa-IR"/>
              </w:rPr>
              <w:t xml:space="preserve"> </w:t>
            </w:r>
            <w:r w:rsidRPr="001B547E">
              <w:rPr>
                <w:rFonts w:asciiTheme="majorBidi" w:hAnsiTheme="majorBidi" w:cstheme="majorBidi"/>
                <w:sz w:val="22"/>
                <w:szCs w:val="22"/>
                <w:rtl/>
                <w:lang w:bidi="fa-IR"/>
              </w:rPr>
              <w:t xml:space="preserve">(سن بالاي 60سال ، سابقه عمل قبلي مجاري صفراوي ،سابقه علائم حاد يا وجود زردي، كيسه صفرا غیر فعال ویا وجود هم زمان سنگ داخل مجرا) و غير الکتيو </w:t>
            </w:r>
          </w:p>
          <w:p w:rsidR="00770D03" w:rsidRPr="001B547E" w:rsidRDefault="00770D03" w:rsidP="00196FDD">
            <w:pPr>
              <w:bidi w:val="0"/>
              <w:jc w:val="right"/>
              <w:rPr>
                <w:rFonts w:asciiTheme="majorBidi" w:hAnsiTheme="majorBidi" w:cstheme="majorBidi"/>
                <w:sz w:val="22"/>
                <w:szCs w:val="22"/>
                <w:lang w:bidi="fa-IR"/>
              </w:rPr>
            </w:pP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jc w:val="right"/>
              <w:rPr>
                <w:rFonts w:asciiTheme="majorBidi" w:hAnsiTheme="majorBidi" w:cstheme="majorBidi"/>
                <w:color w:val="000000"/>
                <w:sz w:val="22"/>
                <w:szCs w:val="22"/>
                <w:rtl/>
                <w:lang w:bidi="fa-IR"/>
              </w:rPr>
            </w:pPr>
            <w:r w:rsidRPr="001B547E">
              <w:rPr>
                <w:rFonts w:asciiTheme="majorBidi" w:hAnsiTheme="majorBidi" w:cstheme="majorBidi"/>
                <w:color w:val="000000"/>
                <w:sz w:val="22"/>
                <w:szCs w:val="22"/>
                <w:lang w:bidi="fa-IR"/>
              </w:rPr>
              <w:t>NOT</w:t>
            </w:r>
          </w:p>
          <w:p w:rsidR="00770D03" w:rsidRPr="001B547E" w:rsidRDefault="00770D03" w:rsidP="00196FDD">
            <w:pPr>
              <w:bidi w:val="0"/>
              <w:rPr>
                <w:rFonts w:asciiTheme="majorBidi" w:hAnsiTheme="majorBidi" w:cstheme="majorBidi"/>
                <w:color w:val="000000"/>
                <w:sz w:val="22"/>
                <w:szCs w:val="22"/>
                <w:lang w:bidi="fa-IR"/>
              </w:rPr>
            </w:pPr>
            <w:r w:rsidRPr="001B547E">
              <w:rPr>
                <w:rFonts w:asciiTheme="majorBidi" w:hAnsiTheme="majorBidi" w:cstheme="majorBidi"/>
                <w:color w:val="000000"/>
                <w:sz w:val="22"/>
                <w:szCs w:val="22"/>
                <w:lang w:bidi="fa-IR"/>
              </w:rPr>
              <w:t>RECOMMENDED</w:t>
            </w:r>
          </w:p>
        </w:tc>
        <w:tc>
          <w:tcPr>
            <w:tcW w:w="2835"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jc w:val="right"/>
              <w:rPr>
                <w:rFonts w:asciiTheme="majorBidi" w:hAnsiTheme="majorBidi" w:cstheme="majorBidi"/>
                <w:sz w:val="22"/>
                <w:szCs w:val="22"/>
                <w:rtl/>
                <w:lang w:bidi="fa-IR"/>
              </w:rPr>
            </w:pPr>
            <w:r w:rsidRPr="001B547E">
              <w:rPr>
                <w:rFonts w:asciiTheme="majorBidi" w:hAnsiTheme="majorBidi" w:cstheme="majorBidi"/>
                <w:sz w:val="22"/>
                <w:szCs w:val="22"/>
                <w:lang w:bidi="fa-IR"/>
              </w:rPr>
              <w:t>NOT</w:t>
            </w:r>
          </w:p>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sz w:val="22"/>
                <w:szCs w:val="22"/>
                <w:lang w:bidi="fa-IR"/>
              </w:rPr>
              <w:t>RECOMMENDED</w:t>
            </w:r>
          </w:p>
        </w:tc>
        <w:tc>
          <w:tcPr>
            <w:tcW w:w="3099"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jc w:val="right"/>
              <w:rPr>
                <w:rFonts w:asciiTheme="majorBidi" w:hAnsiTheme="majorBidi" w:cstheme="majorBidi"/>
                <w:sz w:val="22"/>
                <w:szCs w:val="22"/>
                <w:rtl/>
                <w:lang w:bidi="fa-IR"/>
              </w:rPr>
            </w:pPr>
            <w:r w:rsidRPr="001B547E">
              <w:rPr>
                <w:rFonts w:asciiTheme="majorBidi" w:hAnsiTheme="majorBidi" w:cstheme="majorBidi"/>
                <w:sz w:val="22"/>
                <w:szCs w:val="22"/>
                <w:rtl/>
                <w:lang w:bidi="fa-IR"/>
              </w:rPr>
              <w:t>کله سیستکتومی بیماران کم خطر</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Metronidazole +</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aminoglycosideg</w:t>
            </w:r>
            <w:proofErr w:type="spellEnd"/>
            <w:r w:rsidRPr="001B547E">
              <w:rPr>
                <w:rFonts w:asciiTheme="majorBidi" w:hAnsiTheme="majorBidi" w:cstheme="majorBidi"/>
                <w:color w:val="231F20"/>
                <w:sz w:val="22"/>
                <w:szCs w:val="22"/>
                <w:lang w:bidi="fa-IR"/>
              </w:rPr>
              <w:t xml:space="preserve"> or</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color w:val="000000"/>
                <w:sz w:val="22"/>
                <w:szCs w:val="22"/>
                <w:lang w:bidi="fa-IR"/>
              </w:rPr>
              <w:t>cefazolin+metronidazole</w:t>
            </w:r>
            <w:proofErr w:type="spellEnd"/>
            <w:r w:rsidRPr="001B547E">
              <w:rPr>
                <w:rFonts w:asciiTheme="majorBidi" w:hAnsiTheme="majorBidi" w:cstheme="majorBidi"/>
                <w:color w:val="000000"/>
                <w:sz w:val="22"/>
                <w:szCs w:val="22"/>
                <w:lang w:bidi="fa-IR"/>
              </w:rPr>
              <w:br/>
              <w:t>or</w:t>
            </w:r>
            <w:r w:rsidRPr="001B547E">
              <w:rPr>
                <w:rFonts w:asciiTheme="majorBidi" w:hAnsiTheme="majorBidi" w:cstheme="majorBidi"/>
                <w:color w:val="000000"/>
                <w:sz w:val="22"/>
                <w:szCs w:val="22"/>
                <w:lang w:bidi="fa-IR"/>
              </w:rPr>
              <w:br/>
            </w:r>
            <w:r w:rsidRPr="001B547E">
              <w:rPr>
                <w:rFonts w:asciiTheme="majorBidi" w:hAnsiTheme="majorBidi" w:cstheme="majorBidi"/>
                <w:color w:val="231F20"/>
                <w:sz w:val="22"/>
                <w:szCs w:val="22"/>
                <w:lang w:bidi="fa-IR"/>
              </w:rPr>
              <w:t>ampicillin–</w:t>
            </w:r>
            <w:proofErr w:type="spellStart"/>
            <w:r w:rsidRPr="001B547E">
              <w:rPr>
                <w:rFonts w:asciiTheme="majorBidi" w:hAnsiTheme="majorBidi" w:cstheme="majorBidi"/>
                <w:color w:val="231F20"/>
                <w:sz w:val="22"/>
                <w:szCs w:val="22"/>
                <w:lang w:bidi="fa-IR"/>
              </w:rPr>
              <w:t>sulbactam</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انتی بيوتيك پروفيلاكتيك در اپاندیسیت های بدون عارضه</w:t>
            </w:r>
            <w:r w:rsidRPr="001B547E">
              <w:rPr>
                <w:rFonts w:asciiTheme="majorBidi" w:hAnsiTheme="majorBidi" w:cstheme="majorBidi"/>
                <w:color w:val="000000"/>
                <w:sz w:val="22"/>
                <w:szCs w:val="22"/>
                <w:lang w:bidi="fa-IR"/>
              </w:rPr>
              <w:br/>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000000"/>
                <w:sz w:val="22"/>
                <w:szCs w:val="22"/>
                <w:lang w:bidi="fa-IR"/>
              </w:rPr>
              <w:t xml:space="preserve">Clindamycin + </w:t>
            </w:r>
            <w:proofErr w:type="spellStart"/>
            <w:r w:rsidRPr="001B547E">
              <w:rPr>
                <w:rFonts w:asciiTheme="majorBidi" w:hAnsiTheme="majorBidi" w:cstheme="majorBidi"/>
                <w:color w:val="000000"/>
                <w:sz w:val="22"/>
                <w:szCs w:val="22"/>
                <w:lang w:bidi="fa-IR"/>
              </w:rPr>
              <w:t>aminoglycosideg</w:t>
            </w:r>
            <w:proofErr w:type="spellEnd"/>
            <w:r w:rsidRPr="001B547E">
              <w:rPr>
                <w:rFonts w:asciiTheme="majorBidi" w:hAnsiTheme="majorBidi" w:cstheme="majorBidi"/>
                <w:color w:val="000000"/>
                <w:sz w:val="22"/>
                <w:szCs w:val="22"/>
                <w:lang w:bidi="fa-IR"/>
              </w:rPr>
              <w:br/>
              <w:t>or</w:t>
            </w:r>
            <w:r w:rsidRPr="001B547E">
              <w:rPr>
                <w:rFonts w:asciiTheme="majorBidi" w:hAnsiTheme="majorBidi" w:cstheme="majorBidi"/>
                <w:color w:val="000000"/>
                <w:sz w:val="22"/>
                <w:szCs w:val="22"/>
                <w:lang w:bidi="fa-IR"/>
              </w:rPr>
              <w:br/>
            </w:r>
            <w:proofErr w:type="spellStart"/>
            <w:r w:rsidRPr="001B547E">
              <w:rPr>
                <w:rFonts w:asciiTheme="majorBidi" w:hAnsiTheme="majorBidi" w:cstheme="majorBidi"/>
                <w:color w:val="000000"/>
                <w:sz w:val="22"/>
                <w:szCs w:val="22"/>
                <w:lang w:bidi="fa-IR"/>
              </w:rPr>
              <w:t>or</w:t>
            </w:r>
            <w:proofErr w:type="spellEnd"/>
            <w:r w:rsidRPr="001B547E">
              <w:rPr>
                <w:rFonts w:asciiTheme="majorBidi" w:hAnsiTheme="majorBidi" w:cstheme="majorBidi"/>
                <w:color w:val="000000"/>
                <w:sz w:val="22"/>
                <w:szCs w:val="22"/>
                <w:lang w:bidi="fa-IR"/>
              </w:rPr>
              <w:t xml:space="preserve"> </w:t>
            </w:r>
            <w:proofErr w:type="spellStart"/>
            <w:r w:rsidRPr="001B547E">
              <w:rPr>
                <w:rFonts w:asciiTheme="majorBidi" w:hAnsiTheme="majorBidi" w:cstheme="majorBidi"/>
                <w:color w:val="00000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sz w:val="22"/>
                <w:szCs w:val="22"/>
                <w:lang w:bidi="fa-IR"/>
              </w:rPr>
              <w:t>cefazolin</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sz w:val="22"/>
                <w:szCs w:val="22"/>
                <w:rtl/>
                <w:lang w:bidi="fa-IR"/>
              </w:rPr>
              <w:t>اعمال جراحی روده باریك غير انسدادی</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Metronidazole +</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aminoglycosideg</w:t>
            </w:r>
            <w:proofErr w:type="spellEnd"/>
            <w:r w:rsidRPr="001B547E">
              <w:rPr>
                <w:rFonts w:asciiTheme="majorBidi" w:hAnsiTheme="majorBidi" w:cstheme="majorBidi"/>
                <w:color w:val="231F20"/>
                <w:sz w:val="22"/>
                <w:szCs w:val="22"/>
                <w:lang w:bidi="fa-IR"/>
              </w:rPr>
              <w:t xml:space="preserve"> or</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color w:val="231F20"/>
                <w:sz w:val="22"/>
                <w:szCs w:val="22"/>
                <w:lang w:bidi="fa-IR"/>
              </w:rPr>
              <w:t>Cefazolin</w:t>
            </w:r>
            <w:proofErr w:type="spellEnd"/>
            <w:r w:rsidRPr="001B547E">
              <w:rPr>
                <w:rFonts w:asciiTheme="majorBidi" w:hAnsiTheme="majorBidi" w:cstheme="majorBidi"/>
                <w:color w:val="231F20"/>
                <w:sz w:val="22"/>
                <w:szCs w:val="22"/>
                <w:lang w:bidi="fa-IR"/>
              </w:rPr>
              <w:t xml:space="preserve"> + metronidazole</w:t>
            </w:r>
            <w:r w:rsidRPr="001B547E">
              <w:rPr>
                <w:rFonts w:asciiTheme="majorBidi" w:hAnsiTheme="majorBidi" w:cstheme="majorBidi"/>
                <w:color w:val="231F20"/>
                <w:sz w:val="22"/>
                <w:szCs w:val="22"/>
                <w:lang w:bidi="fa-IR"/>
              </w:rPr>
              <w:br/>
              <w:t>Or</w:t>
            </w:r>
            <w:r w:rsidRPr="001B547E">
              <w:rPr>
                <w:rFonts w:asciiTheme="majorBidi" w:hAnsiTheme="majorBidi" w:cstheme="majorBidi"/>
                <w:color w:val="231F20"/>
                <w:sz w:val="22"/>
                <w:szCs w:val="22"/>
                <w:lang w:bidi="fa-IR"/>
              </w:rPr>
              <w:br/>
              <w:t>ampicillin–</w:t>
            </w:r>
            <w:proofErr w:type="spellStart"/>
            <w:r w:rsidRPr="001B547E">
              <w:rPr>
                <w:rFonts w:asciiTheme="majorBidi" w:hAnsiTheme="majorBidi" w:cstheme="majorBidi"/>
                <w:color w:val="231F20"/>
                <w:sz w:val="22"/>
                <w:szCs w:val="22"/>
                <w:lang w:bidi="fa-IR"/>
              </w:rPr>
              <w:t>sulbactam</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اعمال جراحی روده باریك انسدادی</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Metronidazole +</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aminoglycosideg</w:t>
            </w:r>
            <w:proofErr w:type="spellEnd"/>
            <w:r w:rsidRPr="001B547E">
              <w:rPr>
                <w:rFonts w:asciiTheme="majorBidi" w:hAnsiTheme="majorBidi" w:cstheme="majorBidi"/>
                <w:color w:val="231F20"/>
                <w:sz w:val="22"/>
                <w:szCs w:val="22"/>
                <w:lang w:bidi="fa-IR"/>
              </w:rPr>
              <w:t xml:space="preserve"> or</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color w:val="231F20"/>
                <w:sz w:val="22"/>
                <w:szCs w:val="22"/>
                <w:lang w:bidi="fa-IR"/>
              </w:rPr>
              <w:t>Cefazolin</w:t>
            </w:r>
            <w:proofErr w:type="spellEnd"/>
            <w:r w:rsidRPr="001B547E">
              <w:rPr>
                <w:rFonts w:asciiTheme="majorBidi" w:hAnsiTheme="majorBidi" w:cstheme="majorBidi"/>
                <w:color w:val="231F20"/>
                <w:sz w:val="22"/>
                <w:szCs w:val="22"/>
                <w:lang w:bidi="fa-IR"/>
              </w:rPr>
              <w:t xml:space="preserve"> + metronidazole</w:t>
            </w:r>
            <w:r w:rsidRPr="001B547E">
              <w:rPr>
                <w:rFonts w:asciiTheme="majorBidi" w:hAnsiTheme="majorBidi" w:cstheme="majorBidi"/>
                <w:color w:val="231F20"/>
                <w:sz w:val="22"/>
                <w:szCs w:val="22"/>
                <w:lang w:bidi="fa-IR"/>
              </w:rPr>
              <w:br/>
              <w:t>Or</w:t>
            </w:r>
            <w:r w:rsidRPr="001B547E">
              <w:rPr>
                <w:rFonts w:asciiTheme="majorBidi" w:hAnsiTheme="majorBidi" w:cstheme="majorBidi"/>
                <w:color w:val="231F20"/>
                <w:sz w:val="22"/>
                <w:szCs w:val="22"/>
                <w:lang w:bidi="fa-IR"/>
              </w:rPr>
              <w:br/>
              <w:t>ampicillin–</w:t>
            </w:r>
            <w:proofErr w:type="spellStart"/>
            <w:r w:rsidRPr="001B547E">
              <w:rPr>
                <w:rFonts w:asciiTheme="majorBidi" w:hAnsiTheme="majorBidi" w:cstheme="majorBidi"/>
                <w:color w:val="231F20"/>
                <w:sz w:val="22"/>
                <w:szCs w:val="22"/>
                <w:lang w:bidi="fa-IR"/>
              </w:rPr>
              <w:t>sulbactam</w:t>
            </w:r>
            <w:proofErr w:type="spellEnd"/>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 xml:space="preserve">اعمال جراحی كولوركتال(هموروئید،فیستول،فیشر،دیورتیکولیت،) </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 xml:space="preserve">Clindamycin or </w:t>
            </w:r>
            <w:proofErr w:type="spellStart"/>
            <w:r w:rsidRPr="001B547E">
              <w:rPr>
                <w:rFonts w:asciiTheme="majorBidi" w:hAnsiTheme="majorBidi" w:cstheme="majorBidi"/>
                <w:color w:val="231F20"/>
                <w:sz w:val="22"/>
                <w:szCs w:val="22"/>
                <w:lang w:bidi="fa-IR"/>
              </w:rPr>
              <w:t>vancomycin</w:t>
            </w:r>
            <w:proofErr w:type="spellEnd"/>
            <w:r w:rsidRPr="001B547E">
              <w:rPr>
                <w:rFonts w:asciiTheme="majorBidi" w:hAnsiTheme="majorBidi" w:cstheme="majorBidi"/>
                <w:color w:val="231F20"/>
                <w:sz w:val="22"/>
                <w:szCs w:val="22"/>
                <w:lang w:bidi="fa-IR"/>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color w:val="231F20"/>
                <w:sz w:val="22"/>
                <w:szCs w:val="22"/>
                <w:lang w:bidi="fa-IR"/>
              </w:rPr>
              <w:t>Cefazolin</w:t>
            </w:r>
            <w:proofErr w:type="spellEnd"/>
            <w:r w:rsidRPr="001B547E">
              <w:rPr>
                <w:rFonts w:asciiTheme="majorBidi" w:hAnsiTheme="majorBidi" w:cstheme="majorBidi"/>
                <w:color w:val="231F20"/>
                <w:sz w:val="22"/>
                <w:szCs w:val="22"/>
                <w:lang w:bidi="fa-IR"/>
              </w:rPr>
              <w:t xml:space="preserve"> </w:t>
            </w:r>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اعمال جراحی ترميم هرنی به روش باز یا لاپاراسکوپيك با تعبيه مش</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NOT</w:t>
            </w:r>
            <w:r w:rsidRPr="001B547E">
              <w:rPr>
                <w:rFonts w:asciiTheme="majorBidi" w:hAnsiTheme="majorBidi" w:cstheme="majorBidi"/>
                <w:color w:val="231F20"/>
                <w:sz w:val="22"/>
                <w:szCs w:val="22"/>
                <w:lang w:bidi="fa-IR"/>
              </w:rPr>
              <w:br/>
              <w:t>RECOMMENDED</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NOT</w:t>
            </w:r>
            <w:r w:rsidRPr="001B547E">
              <w:rPr>
                <w:rFonts w:asciiTheme="majorBidi" w:hAnsiTheme="majorBidi" w:cstheme="majorBidi"/>
                <w:color w:val="231F20"/>
                <w:sz w:val="22"/>
                <w:szCs w:val="22"/>
                <w:lang w:bidi="fa-IR"/>
              </w:rPr>
              <w:br/>
              <w:t>RECOMMENDED</w:t>
            </w:r>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اعمال جراحی تيروئيد و پاراتيرویيد</w:t>
            </w: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metronidazole +</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aminoglycosideg</w:t>
            </w:r>
            <w:proofErr w:type="spellEnd"/>
            <w:r w:rsidRPr="001B547E">
              <w:rPr>
                <w:rFonts w:asciiTheme="majorBidi" w:hAnsiTheme="majorBidi" w:cstheme="majorBidi"/>
                <w:color w:val="231F20"/>
                <w:sz w:val="22"/>
                <w:szCs w:val="22"/>
                <w:lang w:bidi="fa-IR"/>
              </w:rPr>
              <w:t xml:space="preserve"> or</w:t>
            </w:r>
            <w:r w:rsidRPr="001B547E">
              <w:rPr>
                <w:rFonts w:asciiTheme="majorBidi" w:hAnsiTheme="majorBidi" w:cstheme="majorBidi"/>
                <w:color w:val="231F20"/>
                <w:sz w:val="22"/>
                <w:szCs w:val="22"/>
                <w:lang w:bidi="fa-IR"/>
              </w:rPr>
              <w:br/>
            </w:r>
            <w:proofErr w:type="spellStart"/>
            <w:r w:rsidRPr="001B547E">
              <w:rPr>
                <w:rFonts w:asciiTheme="majorBidi" w:hAnsiTheme="majorBidi" w:cstheme="majorBidi"/>
                <w:color w:val="231F20"/>
                <w:sz w:val="22"/>
                <w:szCs w:val="22"/>
                <w:lang w:bidi="fa-IR"/>
              </w:rPr>
              <w:t>fluoroquinolone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770D03" w:rsidRPr="001B547E" w:rsidRDefault="00770D03" w:rsidP="00196FDD">
            <w:pPr>
              <w:bidi w:val="0"/>
              <w:jc w:val="both"/>
              <w:rPr>
                <w:rFonts w:asciiTheme="majorBidi" w:hAnsiTheme="majorBidi" w:cstheme="majorBidi"/>
                <w:sz w:val="22"/>
                <w:szCs w:val="22"/>
                <w:lang w:bidi="fa-IR"/>
              </w:rPr>
            </w:pPr>
            <w:proofErr w:type="spellStart"/>
            <w:r w:rsidRPr="001B547E">
              <w:rPr>
                <w:rFonts w:asciiTheme="majorBidi" w:hAnsiTheme="majorBidi" w:cstheme="majorBidi"/>
                <w:sz w:val="22"/>
                <w:szCs w:val="22"/>
                <w:lang w:bidi="fa-IR"/>
              </w:rPr>
              <w:t>Cefazolin</w:t>
            </w:r>
            <w:proofErr w:type="spellEnd"/>
            <w:r w:rsidRPr="001B547E">
              <w:rPr>
                <w:rFonts w:asciiTheme="majorBidi" w:hAnsiTheme="majorBidi" w:cstheme="majorBidi"/>
                <w:sz w:val="22"/>
                <w:szCs w:val="22"/>
                <w:lang w:bidi="fa-IR"/>
              </w:rPr>
              <w:t xml:space="preserve"> + metronidazole</w:t>
            </w:r>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rPr>
                <w:rFonts w:asciiTheme="majorBidi" w:hAnsiTheme="majorBidi" w:cstheme="majorBidi"/>
                <w:color w:val="231F20"/>
                <w:sz w:val="22"/>
                <w:szCs w:val="22"/>
                <w:lang w:bidi="fa-IR"/>
              </w:rPr>
            </w:pPr>
            <w:r w:rsidRPr="001B547E">
              <w:rPr>
                <w:rFonts w:asciiTheme="majorBidi" w:hAnsiTheme="majorBidi" w:cstheme="majorBidi"/>
                <w:color w:val="231F20"/>
                <w:sz w:val="22"/>
                <w:szCs w:val="22"/>
                <w:rtl/>
                <w:lang w:bidi="fa-IR"/>
              </w:rPr>
              <w:t>اعمال جراحی ازاد سازی چسبندگی ها بدون انسداد</w:t>
            </w:r>
          </w:p>
          <w:p w:rsidR="00770D03" w:rsidRPr="001B547E" w:rsidRDefault="00770D03" w:rsidP="00196FDD">
            <w:pPr>
              <w:bidi w:val="0"/>
              <w:jc w:val="right"/>
              <w:rPr>
                <w:rFonts w:asciiTheme="majorBidi" w:hAnsiTheme="majorBidi" w:cstheme="majorBidi"/>
                <w:sz w:val="22"/>
                <w:szCs w:val="22"/>
                <w:lang w:bidi="fa-IR"/>
              </w:rPr>
            </w:pPr>
          </w:p>
        </w:tc>
      </w:tr>
      <w:tr w:rsidR="00770D03" w:rsidRPr="001B547E" w:rsidTr="00196FDD">
        <w:trPr>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 xml:space="preserve">Clindamycin or </w:t>
            </w:r>
            <w:proofErr w:type="spellStart"/>
            <w:r w:rsidRPr="001B547E">
              <w:rPr>
                <w:rFonts w:asciiTheme="majorBidi" w:hAnsiTheme="majorBidi" w:cstheme="majorBidi"/>
                <w:color w:val="231F20"/>
                <w:sz w:val="22"/>
                <w:szCs w:val="22"/>
                <w:lang w:bidi="fa-IR"/>
              </w:rPr>
              <w:t>vancomycin</w:t>
            </w:r>
            <w:proofErr w:type="spellEnd"/>
            <w:r w:rsidRPr="001B547E">
              <w:rPr>
                <w:rFonts w:asciiTheme="majorBidi" w:hAnsiTheme="majorBidi" w:cstheme="majorBidi"/>
                <w:color w:val="231F20"/>
                <w:sz w:val="22"/>
                <w:szCs w:val="22"/>
                <w:lang w:bidi="fa-IR"/>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2E26A0">
            <w:pPr>
              <w:bidi w:val="0"/>
              <w:jc w:val="both"/>
              <w:rPr>
                <w:rFonts w:asciiTheme="majorBidi" w:hAnsiTheme="majorBidi" w:cstheme="majorBidi"/>
                <w:sz w:val="22"/>
                <w:szCs w:val="22"/>
                <w:lang w:bidi="fa-IR"/>
              </w:rPr>
            </w:pPr>
            <w:proofErr w:type="spellStart"/>
            <w:r w:rsidRPr="001B547E">
              <w:rPr>
                <w:rFonts w:asciiTheme="majorBidi" w:hAnsiTheme="majorBidi" w:cstheme="majorBidi"/>
                <w:color w:val="231F20"/>
                <w:sz w:val="22"/>
                <w:szCs w:val="22"/>
                <w:lang w:bidi="fa-IR"/>
              </w:rPr>
              <w:t>Cefazolin</w:t>
            </w:r>
            <w:proofErr w:type="spellEnd"/>
            <w:r w:rsidRPr="001B547E">
              <w:rPr>
                <w:rFonts w:asciiTheme="majorBidi" w:hAnsiTheme="majorBidi" w:cstheme="majorBidi"/>
                <w:color w:val="231F20"/>
                <w:sz w:val="22"/>
                <w:szCs w:val="22"/>
                <w:lang w:bidi="fa-IR"/>
              </w:rPr>
              <w:t xml:space="preserve"> </w:t>
            </w:r>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اعمال جراحی پستان</w:t>
            </w:r>
            <w:r w:rsidRPr="001B547E">
              <w:rPr>
                <w:rFonts w:asciiTheme="majorBidi" w:hAnsiTheme="majorBidi" w:cstheme="majorBidi"/>
                <w:color w:val="000000"/>
                <w:sz w:val="22"/>
                <w:szCs w:val="22"/>
                <w:lang w:bidi="fa-IR"/>
              </w:rPr>
              <w:t xml:space="preserve"> </w:t>
            </w:r>
            <w:r w:rsidRPr="001B547E">
              <w:rPr>
                <w:rFonts w:asciiTheme="majorBidi" w:hAnsiTheme="majorBidi" w:cstheme="majorBidi"/>
                <w:color w:val="000000"/>
                <w:sz w:val="22"/>
                <w:szCs w:val="22"/>
                <w:rtl/>
                <w:lang w:bidi="fa-IR"/>
              </w:rPr>
              <w:t>شامل ماستکتومی همراه دیسکسيون لنفاوی</w:t>
            </w:r>
            <w:r w:rsidRPr="001B547E">
              <w:rPr>
                <w:rFonts w:asciiTheme="majorBidi" w:hAnsiTheme="majorBidi" w:cstheme="majorBidi"/>
                <w:color w:val="000000"/>
                <w:sz w:val="22"/>
                <w:szCs w:val="22"/>
                <w:lang w:bidi="fa-IR"/>
              </w:rPr>
              <w:br/>
            </w:r>
            <w:r w:rsidRPr="001B547E">
              <w:rPr>
                <w:rFonts w:asciiTheme="majorBidi" w:hAnsiTheme="majorBidi" w:cstheme="majorBidi"/>
                <w:color w:val="000000"/>
                <w:sz w:val="22"/>
                <w:szCs w:val="22"/>
                <w:rtl/>
                <w:lang w:bidi="fa-IR"/>
              </w:rPr>
              <w:t>زیر بغلی , بازسازی و اعمال جراحی مجدد طی 6هفته از جراحی ابتدایی</w:t>
            </w:r>
          </w:p>
        </w:tc>
      </w:tr>
      <w:tr w:rsidR="00770D03" w:rsidRPr="001B547E" w:rsidTr="00196FDD">
        <w:trPr>
          <w:trHeight w:val="692"/>
          <w:jc w:val="center"/>
        </w:trPr>
        <w:tc>
          <w:tcPr>
            <w:tcW w:w="3552"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NOT</w:t>
            </w:r>
            <w:r w:rsidRPr="001B547E">
              <w:rPr>
                <w:rFonts w:asciiTheme="majorBidi" w:hAnsiTheme="majorBidi" w:cstheme="majorBidi"/>
                <w:color w:val="231F20"/>
                <w:sz w:val="22"/>
                <w:szCs w:val="22"/>
                <w:lang w:bidi="fa-IR"/>
              </w:rPr>
              <w:br/>
              <w:t>RECOMMENDED</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both"/>
              <w:rPr>
                <w:rFonts w:asciiTheme="majorBidi" w:hAnsiTheme="majorBidi" w:cstheme="majorBidi"/>
                <w:sz w:val="22"/>
                <w:szCs w:val="22"/>
                <w:lang w:bidi="fa-IR"/>
              </w:rPr>
            </w:pPr>
            <w:r w:rsidRPr="001B547E">
              <w:rPr>
                <w:rFonts w:asciiTheme="majorBidi" w:hAnsiTheme="majorBidi" w:cstheme="majorBidi"/>
                <w:color w:val="231F20"/>
                <w:sz w:val="22"/>
                <w:szCs w:val="22"/>
                <w:lang w:bidi="fa-IR"/>
              </w:rPr>
              <w:t>NOT</w:t>
            </w:r>
            <w:r w:rsidRPr="001B547E">
              <w:rPr>
                <w:rFonts w:asciiTheme="majorBidi" w:hAnsiTheme="majorBidi" w:cstheme="majorBidi"/>
                <w:color w:val="231F20"/>
                <w:sz w:val="22"/>
                <w:szCs w:val="22"/>
                <w:lang w:bidi="fa-IR"/>
              </w:rPr>
              <w:br/>
              <w:t>RECOMMENDED</w:t>
            </w:r>
          </w:p>
        </w:tc>
        <w:tc>
          <w:tcPr>
            <w:tcW w:w="3099" w:type="dxa"/>
            <w:tcBorders>
              <w:top w:val="single" w:sz="4" w:space="0" w:color="auto"/>
              <w:left w:val="single" w:sz="4" w:space="0" w:color="auto"/>
              <w:bottom w:val="single" w:sz="4" w:space="0" w:color="auto"/>
              <w:right w:val="single" w:sz="4" w:space="0" w:color="auto"/>
            </w:tcBorders>
            <w:vAlign w:val="center"/>
            <w:hideMark/>
          </w:tcPr>
          <w:p w:rsidR="00770D03" w:rsidRPr="001B547E" w:rsidRDefault="00770D03" w:rsidP="00196FDD">
            <w:pPr>
              <w:bidi w:val="0"/>
              <w:jc w:val="right"/>
              <w:rPr>
                <w:rFonts w:asciiTheme="majorBidi" w:hAnsiTheme="majorBidi" w:cstheme="majorBidi"/>
                <w:sz w:val="22"/>
                <w:szCs w:val="22"/>
                <w:lang w:bidi="fa-IR"/>
              </w:rPr>
            </w:pPr>
            <w:r w:rsidRPr="001B547E">
              <w:rPr>
                <w:rFonts w:asciiTheme="majorBidi" w:hAnsiTheme="majorBidi" w:cstheme="majorBidi"/>
                <w:color w:val="000000"/>
                <w:sz w:val="22"/>
                <w:szCs w:val="22"/>
                <w:rtl/>
                <w:lang w:bidi="fa-IR"/>
              </w:rPr>
              <w:t>اعمال جراحی تميز غير عارضه دار پستان</w:t>
            </w:r>
            <w:r w:rsidRPr="001B547E">
              <w:rPr>
                <w:rFonts w:asciiTheme="majorBidi" w:hAnsiTheme="majorBidi" w:cstheme="majorBidi"/>
                <w:color w:val="000000"/>
                <w:sz w:val="22"/>
                <w:szCs w:val="22"/>
                <w:lang w:bidi="fa-IR"/>
              </w:rPr>
              <w:t xml:space="preserve"> </w:t>
            </w:r>
            <w:r w:rsidRPr="001B547E">
              <w:rPr>
                <w:rFonts w:asciiTheme="majorBidi" w:hAnsiTheme="majorBidi" w:cstheme="majorBidi"/>
                <w:color w:val="000000"/>
                <w:sz w:val="22"/>
                <w:szCs w:val="22"/>
                <w:rtl/>
                <w:lang w:bidi="fa-IR"/>
              </w:rPr>
              <w:t>شامل لامپکتومی و اكسيزیون بافت اسکار و اکسزیون لوکال</w:t>
            </w:r>
            <w:r w:rsidR="002E26A0">
              <w:rPr>
                <w:rFonts w:asciiTheme="majorBidi" w:hAnsiTheme="majorBidi" w:cstheme="majorBidi" w:hint="cs"/>
                <w:color w:val="000000"/>
                <w:sz w:val="22"/>
                <w:szCs w:val="22"/>
                <w:rtl/>
                <w:lang w:bidi="fa-IR"/>
              </w:rPr>
              <w:t>- ماموپلاستی</w:t>
            </w:r>
            <w:r w:rsidRPr="001B547E">
              <w:rPr>
                <w:rFonts w:asciiTheme="majorBidi" w:hAnsiTheme="majorBidi" w:cstheme="majorBidi"/>
                <w:color w:val="000000"/>
                <w:sz w:val="22"/>
                <w:szCs w:val="22"/>
                <w:lang w:bidi="fa-IR"/>
              </w:rPr>
              <w:br/>
            </w:r>
          </w:p>
        </w:tc>
      </w:tr>
    </w:tbl>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5A3AEE" w:rsidRDefault="005A3AEE" w:rsidP="00770D03">
      <w:pPr>
        <w:rPr>
          <w:rtl/>
        </w:rPr>
      </w:pPr>
    </w:p>
    <w:p w:rsidR="00ED0119" w:rsidRDefault="00ED0119" w:rsidP="00770D03">
      <w:pPr>
        <w:rPr>
          <w:rtl/>
        </w:rPr>
      </w:pPr>
    </w:p>
    <w:p w:rsidR="00ED0119" w:rsidRDefault="00ED0119"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p w:rsidR="00770D03" w:rsidRDefault="00770D03" w:rsidP="00770D03">
      <w:pPr>
        <w:rPr>
          <w:rtl/>
        </w:rPr>
      </w:pPr>
    </w:p>
    <w:tbl>
      <w:tblPr>
        <w:tblStyle w:val="TableGrid"/>
        <w:bidiVisual/>
        <w:tblW w:w="0" w:type="auto"/>
        <w:jc w:val="center"/>
        <w:tblInd w:w="1665" w:type="dxa"/>
        <w:tblLook w:val="04A0" w:firstRow="1" w:lastRow="0" w:firstColumn="1" w:lastColumn="0" w:noHBand="0" w:noVBand="1"/>
      </w:tblPr>
      <w:tblGrid>
        <w:gridCol w:w="3358"/>
        <w:gridCol w:w="4438"/>
      </w:tblGrid>
      <w:tr w:rsidR="00770D03" w:rsidRPr="003B7FB5" w:rsidTr="00196FDD">
        <w:trPr>
          <w:jc w:val="center"/>
        </w:trPr>
        <w:tc>
          <w:tcPr>
            <w:tcW w:w="7796" w:type="dxa"/>
            <w:gridSpan w:val="2"/>
          </w:tcPr>
          <w:p w:rsidR="00770D03" w:rsidRPr="003B7FB5" w:rsidRDefault="00770D03" w:rsidP="00196FDD">
            <w:pPr>
              <w:tabs>
                <w:tab w:val="left" w:pos="3822"/>
              </w:tabs>
              <w:jc w:val="center"/>
              <w:rPr>
                <w:b/>
                <w:bCs/>
                <w:sz w:val="28"/>
                <w:szCs w:val="28"/>
                <w:rtl/>
              </w:rPr>
            </w:pPr>
            <w:r w:rsidRPr="003B7FB5">
              <w:rPr>
                <w:rFonts w:cs="Arial" w:hint="cs"/>
                <w:b/>
                <w:bCs/>
                <w:sz w:val="28"/>
                <w:szCs w:val="28"/>
                <w:rtl/>
              </w:rPr>
              <w:t>آنتی</w:t>
            </w:r>
            <w:r w:rsidRPr="003B7FB5">
              <w:rPr>
                <w:rFonts w:cs="Arial"/>
                <w:b/>
                <w:bCs/>
                <w:sz w:val="28"/>
                <w:szCs w:val="28"/>
                <w:rtl/>
              </w:rPr>
              <w:t xml:space="preserve"> </w:t>
            </w:r>
            <w:r w:rsidRPr="003B7FB5">
              <w:rPr>
                <w:rFonts w:cs="Arial" w:hint="cs"/>
                <w:b/>
                <w:bCs/>
                <w:sz w:val="28"/>
                <w:szCs w:val="28"/>
                <w:rtl/>
              </w:rPr>
              <w:t>بیوتیک</w:t>
            </w:r>
            <w:r w:rsidRPr="003B7FB5">
              <w:rPr>
                <w:rFonts w:cs="Arial"/>
                <w:b/>
                <w:bCs/>
                <w:sz w:val="28"/>
                <w:szCs w:val="28"/>
                <w:rtl/>
              </w:rPr>
              <w:t xml:space="preserve"> </w:t>
            </w:r>
            <w:r w:rsidRPr="003B7FB5">
              <w:rPr>
                <w:rFonts w:cs="Arial" w:hint="cs"/>
                <w:b/>
                <w:bCs/>
                <w:sz w:val="28"/>
                <w:szCs w:val="28"/>
                <w:rtl/>
              </w:rPr>
              <w:t>پروفیلاکسی</w:t>
            </w:r>
            <w:r w:rsidRPr="003B7FB5">
              <w:rPr>
                <w:rFonts w:cs="Arial"/>
                <w:b/>
                <w:bCs/>
                <w:sz w:val="28"/>
                <w:szCs w:val="28"/>
                <w:rtl/>
              </w:rPr>
              <w:t xml:space="preserve"> </w:t>
            </w:r>
            <w:r w:rsidRPr="003B7FB5">
              <w:rPr>
                <w:rFonts w:cs="Arial" w:hint="cs"/>
                <w:b/>
                <w:bCs/>
                <w:sz w:val="28"/>
                <w:szCs w:val="28"/>
                <w:rtl/>
              </w:rPr>
              <w:t>در</w:t>
            </w:r>
            <w:r w:rsidRPr="003B7FB5">
              <w:rPr>
                <w:rFonts w:cs="Arial"/>
                <w:b/>
                <w:bCs/>
                <w:sz w:val="28"/>
                <w:szCs w:val="28"/>
                <w:rtl/>
              </w:rPr>
              <w:t xml:space="preserve"> </w:t>
            </w:r>
            <w:r w:rsidRPr="003B7FB5">
              <w:rPr>
                <w:rFonts w:cs="Arial" w:hint="cs"/>
                <w:b/>
                <w:bCs/>
                <w:sz w:val="28"/>
                <w:szCs w:val="28"/>
                <w:rtl/>
              </w:rPr>
              <w:t>اعمال</w:t>
            </w:r>
            <w:r w:rsidRPr="003B7FB5">
              <w:rPr>
                <w:rFonts w:cs="Arial"/>
                <w:b/>
                <w:bCs/>
                <w:sz w:val="28"/>
                <w:szCs w:val="28"/>
                <w:rtl/>
              </w:rPr>
              <w:t xml:space="preserve"> </w:t>
            </w:r>
            <w:r w:rsidRPr="003B7FB5">
              <w:rPr>
                <w:rFonts w:cs="Arial" w:hint="cs"/>
                <w:b/>
                <w:bCs/>
                <w:sz w:val="28"/>
                <w:szCs w:val="28"/>
                <w:rtl/>
              </w:rPr>
              <w:t>جراحی</w:t>
            </w:r>
            <w:r w:rsidRPr="003B7FB5">
              <w:rPr>
                <w:rFonts w:cs="Arial"/>
                <w:b/>
                <w:bCs/>
                <w:sz w:val="28"/>
                <w:szCs w:val="28"/>
                <w:rtl/>
              </w:rPr>
              <w:t xml:space="preserve"> </w:t>
            </w:r>
            <w:r w:rsidRPr="003B7FB5">
              <w:rPr>
                <w:rFonts w:cs="Arial" w:hint="cs"/>
                <w:b/>
                <w:bCs/>
                <w:sz w:val="28"/>
                <w:szCs w:val="28"/>
                <w:rtl/>
              </w:rPr>
              <w:t>زنان و مامایی</w:t>
            </w:r>
          </w:p>
        </w:tc>
      </w:tr>
      <w:tr w:rsidR="00770D03" w:rsidTr="00196FDD">
        <w:trPr>
          <w:jc w:val="center"/>
        </w:trPr>
        <w:tc>
          <w:tcPr>
            <w:tcW w:w="3358" w:type="dxa"/>
          </w:tcPr>
          <w:p w:rsidR="00770D03" w:rsidRPr="003B7FB5" w:rsidRDefault="00770D03" w:rsidP="00196FDD">
            <w:pPr>
              <w:rPr>
                <w:rtl/>
              </w:rPr>
            </w:pPr>
            <w:r w:rsidRPr="003B7FB5">
              <w:rPr>
                <w:rFonts w:hint="cs"/>
                <w:rtl/>
              </w:rPr>
              <w:t>لاپاراتومی الکتیو</w:t>
            </w:r>
          </w:p>
        </w:tc>
        <w:tc>
          <w:tcPr>
            <w:tcW w:w="4438" w:type="dxa"/>
          </w:tcPr>
          <w:p w:rsidR="00770D03" w:rsidRDefault="00770D03" w:rsidP="00196FDD">
            <w:pPr>
              <w:jc w:val="right"/>
              <w:rPr>
                <w:rtl/>
              </w:rPr>
            </w:pPr>
            <w:proofErr w:type="spellStart"/>
            <w:r w:rsidRPr="001744C8">
              <w:t>Cefazolin</w:t>
            </w:r>
            <w:proofErr w:type="spellEnd"/>
          </w:p>
        </w:tc>
      </w:tr>
      <w:tr w:rsidR="00770D03" w:rsidTr="00196FDD">
        <w:trPr>
          <w:jc w:val="center"/>
        </w:trPr>
        <w:tc>
          <w:tcPr>
            <w:tcW w:w="3358" w:type="dxa"/>
          </w:tcPr>
          <w:p w:rsidR="00770D03" w:rsidRPr="003B7FB5" w:rsidRDefault="00770D03" w:rsidP="00196FDD">
            <w:pPr>
              <w:rPr>
                <w:rtl/>
              </w:rPr>
            </w:pPr>
            <w:r w:rsidRPr="003B7FB5">
              <w:rPr>
                <w:rFonts w:hint="cs"/>
                <w:rtl/>
              </w:rPr>
              <w:t>سزارین الکتیو</w:t>
            </w:r>
          </w:p>
        </w:tc>
        <w:tc>
          <w:tcPr>
            <w:tcW w:w="4438" w:type="dxa"/>
          </w:tcPr>
          <w:p w:rsidR="00770D03" w:rsidRDefault="00770D03" w:rsidP="00196FDD">
            <w:pPr>
              <w:jc w:val="right"/>
              <w:rPr>
                <w:rtl/>
              </w:rPr>
            </w:pPr>
            <w:proofErr w:type="spellStart"/>
            <w:r w:rsidRPr="001744C8">
              <w:t>Cefazolin</w:t>
            </w:r>
            <w:proofErr w:type="spellEnd"/>
          </w:p>
        </w:tc>
      </w:tr>
      <w:tr w:rsidR="00770D03" w:rsidTr="00196FDD">
        <w:trPr>
          <w:jc w:val="center"/>
        </w:trPr>
        <w:tc>
          <w:tcPr>
            <w:tcW w:w="3358" w:type="dxa"/>
          </w:tcPr>
          <w:p w:rsidR="00770D03" w:rsidRPr="003B7FB5" w:rsidRDefault="00770D03" w:rsidP="00196FDD">
            <w:pPr>
              <w:rPr>
                <w:rtl/>
              </w:rPr>
            </w:pPr>
            <w:r w:rsidRPr="003B7FB5">
              <w:rPr>
                <w:rFonts w:hint="cs"/>
                <w:rtl/>
              </w:rPr>
              <w:t>هیسترکتومی</w:t>
            </w:r>
          </w:p>
        </w:tc>
        <w:tc>
          <w:tcPr>
            <w:tcW w:w="4438" w:type="dxa"/>
          </w:tcPr>
          <w:p w:rsidR="00770D03" w:rsidRDefault="00770D03" w:rsidP="00196FDD">
            <w:pPr>
              <w:jc w:val="right"/>
              <w:rPr>
                <w:rFonts w:hint="cs"/>
                <w:rtl/>
                <w:lang w:bidi="fa-IR"/>
              </w:rPr>
            </w:pPr>
            <w:proofErr w:type="spellStart"/>
            <w:r w:rsidRPr="001744C8">
              <w:t>Cefazolin</w:t>
            </w:r>
            <w:proofErr w:type="spellEnd"/>
          </w:p>
        </w:tc>
      </w:tr>
      <w:tr w:rsidR="00770D03" w:rsidTr="00196FDD">
        <w:trPr>
          <w:jc w:val="center"/>
        </w:trPr>
        <w:tc>
          <w:tcPr>
            <w:tcW w:w="3358" w:type="dxa"/>
          </w:tcPr>
          <w:p w:rsidR="00770D03" w:rsidRPr="003B7FB5" w:rsidRDefault="00770D03" w:rsidP="00196FDD">
            <w:pPr>
              <w:rPr>
                <w:rtl/>
              </w:rPr>
            </w:pPr>
            <w:r w:rsidRPr="003B7FB5">
              <w:rPr>
                <w:rFonts w:hint="cs"/>
                <w:rtl/>
              </w:rPr>
              <w:t>زامان واژینال</w:t>
            </w:r>
          </w:p>
        </w:tc>
        <w:tc>
          <w:tcPr>
            <w:tcW w:w="4438" w:type="dxa"/>
          </w:tcPr>
          <w:p w:rsidR="00770D03" w:rsidRDefault="00770D03" w:rsidP="00196FDD">
            <w:pPr>
              <w:jc w:val="right"/>
              <w:rPr>
                <w:rtl/>
              </w:rPr>
            </w:pPr>
            <w:r w:rsidRPr="00BA0A8A">
              <w:t>NOT RECOMMENDED</w:t>
            </w:r>
          </w:p>
        </w:tc>
      </w:tr>
      <w:tr w:rsidR="00770D03" w:rsidTr="00196FDD">
        <w:trPr>
          <w:jc w:val="center"/>
        </w:trPr>
        <w:tc>
          <w:tcPr>
            <w:tcW w:w="3358" w:type="dxa"/>
          </w:tcPr>
          <w:p w:rsidR="00770D03" w:rsidRPr="003B7FB5" w:rsidRDefault="00770D03" w:rsidP="00196FDD">
            <w:pPr>
              <w:rPr>
                <w:rtl/>
              </w:rPr>
            </w:pPr>
            <w:r w:rsidRPr="003B7FB5">
              <w:rPr>
                <w:rFonts w:hint="cs"/>
                <w:rtl/>
              </w:rPr>
              <w:t xml:space="preserve">کورتاژ تشخیصی </w:t>
            </w:r>
          </w:p>
        </w:tc>
        <w:tc>
          <w:tcPr>
            <w:tcW w:w="4438" w:type="dxa"/>
          </w:tcPr>
          <w:p w:rsidR="00770D03" w:rsidRDefault="00770D03" w:rsidP="00196FDD">
            <w:pPr>
              <w:jc w:val="right"/>
              <w:rPr>
                <w:rtl/>
              </w:rPr>
            </w:pPr>
            <w:r w:rsidRPr="00BA0A8A">
              <w:t>NOT RECOMMENDED</w:t>
            </w:r>
          </w:p>
        </w:tc>
      </w:tr>
      <w:tr w:rsidR="00770D03" w:rsidTr="00196FDD">
        <w:trPr>
          <w:jc w:val="center"/>
        </w:trPr>
        <w:tc>
          <w:tcPr>
            <w:tcW w:w="3358" w:type="dxa"/>
          </w:tcPr>
          <w:p w:rsidR="00770D03" w:rsidRPr="003B7FB5" w:rsidRDefault="00770D03" w:rsidP="00196FDD">
            <w:pPr>
              <w:rPr>
                <w:rtl/>
              </w:rPr>
            </w:pPr>
            <w:r w:rsidRPr="003B7FB5">
              <w:rPr>
                <w:rFonts w:hint="cs"/>
                <w:rtl/>
              </w:rPr>
              <w:t>کورتاژ که شک به عفونی یا دستکاری باشد</w:t>
            </w:r>
          </w:p>
        </w:tc>
        <w:tc>
          <w:tcPr>
            <w:tcW w:w="4438" w:type="dxa"/>
          </w:tcPr>
          <w:p w:rsidR="00770D03" w:rsidRDefault="00770D03" w:rsidP="00196FDD">
            <w:pPr>
              <w:jc w:val="right"/>
            </w:pPr>
            <w:proofErr w:type="spellStart"/>
            <w:r w:rsidRPr="001744C8">
              <w:t>Cefazolin</w:t>
            </w:r>
            <w:proofErr w:type="spellEnd"/>
          </w:p>
        </w:tc>
      </w:tr>
      <w:tr w:rsidR="00770D03" w:rsidRPr="001744C8" w:rsidTr="00196FDD">
        <w:trPr>
          <w:jc w:val="center"/>
        </w:trPr>
        <w:tc>
          <w:tcPr>
            <w:tcW w:w="3358" w:type="dxa"/>
          </w:tcPr>
          <w:p w:rsidR="00770D03" w:rsidRPr="003B7FB5" w:rsidRDefault="00770D03" w:rsidP="00196FDD">
            <w:pPr>
              <w:rPr>
                <w:rtl/>
              </w:rPr>
            </w:pPr>
            <w:r w:rsidRPr="003B7FB5">
              <w:rPr>
                <w:rFonts w:cs="Arial" w:hint="cs"/>
                <w:rtl/>
              </w:rPr>
              <w:t>کیستکتومی</w:t>
            </w:r>
          </w:p>
        </w:tc>
        <w:tc>
          <w:tcPr>
            <w:tcW w:w="4438" w:type="dxa"/>
          </w:tcPr>
          <w:p w:rsidR="00770D03" w:rsidRPr="001744C8" w:rsidRDefault="00770D03" w:rsidP="00196FDD">
            <w:pPr>
              <w:jc w:val="right"/>
            </w:pPr>
            <w:proofErr w:type="spellStart"/>
            <w:r w:rsidRPr="009E0A21">
              <w:t>Cefazolin</w:t>
            </w:r>
            <w:proofErr w:type="spellEnd"/>
          </w:p>
        </w:tc>
      </w:tr>
      <w:tr w:rsidR="00770D03" w:rsidRPr="001744C8" w:rsidTr="00196FDD">
        <w:trPr>
          <w:jc w:val="center"/>
        </w:trPr>
        <w:tc>
          <w:tcPr>
            <w:tcW w:w="3358" w:type="dxa"/>
          </w:tcPr>
          <w:p w:rsidR="00770D03" w:rsidRPr="003B7FB5" w:rsidRDefault="00770D03" w:rsidP="00196FDD">
            <w:pPr>
              <w:rPr>
                <w:rtl/>
              </w:rPr>
            </w:pPr>
            <w:bookmarkStart w:id="0" w:name="_GoBack" w:colFirst="2" w:colLast="2"/>
            <w:r w:rsidRPr="003B7FB5">
              <w:rPr>
                <w:rFonts w:hint="cs"/>
                <w:rtl/>
              </w:rPr>
              <w:t>کولپرافی</w:t>
            </w:r>
          </w:p>
        </w:tc>
        <w:tc>
          <w:tcPr>
            <w:tcW w:w="4438" w:type="dxa"/>
          </w:tcPr>
          <w:p w:rsidR="00770D03" w:rsidRPr="001744C8" w:rsidRDefault="00675547" w:rsidP="00196FDD">
            <w:pPr>
              <w:jc w:val="right"/>
            </w:pPr>
            <w:proofErr w:type="spellStart"/>
            <w:r w:rsidRPr="001744C8">
              <w:t>Cefazolin</w:t>
            </w:r>
            <w:proofErr w:type="spellEnd"/>
          </w:p>
        </w:tc>
      </w:tr>
      <w:bookmarkEnd w:id="0"/>
      <w:tr w:rsidR="00770D03" w:rsidRPr="001744C8" w:rsidTr="00196FDD">
        <w:trPr>
          <w:jc w:val="center"/>
        </w:trPr>
        <w:tc>
          <w:tcPr>
            <w:tcW w:w="3358" w:type="dxa"/>
          </w:tcPr>
          <w:p w:rsidR="00770D03" w:rsidRPr="003B7FB5" w:rsidRDefault="00770D03" w:rsidP="00196FDD">
            <w:pPr>
              <w:rPr>
                <w:rtl/>
              </w:rPr>
            </w:pPr>
            <w:r w:rsidRPr="003B7FB5">
              <w:rPr>
                <w:rFonts w:cs="Arial" w:hint="cs"/>
                <w:rtl/>
              </w:rPr>
              <w:t>پولیپکتومی</w:t>
            </w:r>
          </w:p>
        </w:tc>
        <w:tc>
          <w:tcPr>
            <w:tcW w:w="4438" w:type="dxa"/>
          </w:tcPr>
          <w:p w:rsidR="00770D03" w:rsidRPr="001744C8" w:rsidRDefault="00770D03" w:rsidP="00196FDD">
            <w:pPr>
              <w:jc w:val="right"/>
            </w:pPr>
            <w:r w:rsidRPr="009E0A21">
              <w:t>NOT RECOMMENDED</w:t>
            </w:r>
          </w:p>
        </w:tc>
      </w:tr>
      <w:tr w:rsidR="00770D03" w:rsidRPr="001744C8" w:rsidTr="00196FDD">
        <w:trPr>
          <w:jc w:val="center"/>
        </w:trPr>
        <w:tc>
          <w:tcPr>
            <w:tcW w:w="3358" w:type="dxa"/>
          </w:tcPr>
          <w:p w:rsidR="00770D03" w:rsidRPr="003B7FB5" w:rsidRDefault="00770D03" w:rsidP="00196FDD">
            <w:pPr>
              <w:rPr>
                <w:rFonts w:cs="Arial"/>
                <w:rtl/>
              </w:rPr>
            </w:pPr>
            <w:r>
              <w:rPr>
                <w:rFonts w:cs="Arial" w:hint="cs"/>
                <w:rtl/>
              </w:rPr>
              <w:t>میومکتومی</w:t>
            </w:r>
          </w:p>
        </w:tc>
        <w:tc>
          <w:tcPr>
            <w:tcW w:w="4438" w:type="dxa"/>
          </w:tcPr>
          <w:p w:rsidR="00770D03" w:rsidRPr="001744C8" w:rsidRDefault="00770D03" w:rsidP="00196FDD">
            <w:pPr>
              <w:jc w:val="right"/>
            </w:pPr>
            <w:proofErr w:type="spellStart"/>
            <w:r w:rsidRPr="009E0A21">
              <w:t>Cefazolin</w:t>
            </w:r>
            <w:proofErr w:type="spellEnd"/>
          </w:p>
        </w:tc>
      </w:tr>
    </w:tbl>
    <w:p w:rsidR="00770D03" w:rsidRDefault="00770D03" w:rsidP="00770D03">
      <w:pPr>
        <w:rPr>
          <w:rtl/>
        </w:rPr>
      </w:pPr>
    </w:p>
    <w:p w:rsidR="00770D03" w:rsidRDefault="00770D03" w:rsidP="00770D03">
      <w:pPr>
        <w:rPr>
          <w:rtl/>
        </w:rPr>
      </w:pPr>
    </w:p>
    <w:tbl>
      <w:tblPr>
        <w:tblStyle w:val="TableGrid"/>
        <w:bidiVisual/>
        <w:tblW w:w="0" w:type="auto"/>
        <w:jc w:val="center"/>
        <w:tblInd w:w="912" w:type="dxa"/>
        <w:tblLook w:val="04A0" w:firstRow="1" w:lastRow="0" w:firstColumn="1" w:lastColumn="0" w:noHBand="0" w:noVBand="1"/>
      </w:tblPr>
      <w:tblGrid>
        <w:gridCol w:w="4111"/>
        <w:gridCol w:w="3827"/>
      </w:tblGrid>
      <w:tr w:rsidR="00770D03" w:rsidTr="00196FDD">
        <w:trPr>
          <w:jc w:val="center"/>
        </w:trPr>
        <w:tc>
          <w:tcPr>
            <w:tcW w:w="7938" w:type="dxa"/>
            <w:gridSpan w:val="2"/>
          </w:tcPr>
          <w:p w:rsidR="00770D03" w:rsidRPr="003B7FB5" w:rsidRDefault="00770D03" w:rsidP="00196FDD">
            <w:pPr>
              <w:tabs>
                <w:tab w:val="left" w:pos="3822"/>
              </w:tabs>
              <w:jc w:val="center"/>
              <w:rPr>
                <w:b/>
                <w:bCs/>
                <w:sz w:val="28"/>
                <w:szCs w:val="28"/>
                <w:rtl/>
              </w:rPr>
            </w:pPr>
            <w:r w:rsidRPr="003B7FB5">
              <w:rPr>
                <w:rFonts w:cs="Arial" w:hint="cs"/>
                <w:b/>
                <w:bCs/>
                <w:sz w:val="28"/>
                <w:szCs w:val="28"/>
                <w:rtl/>
              </w:rPr>
              <w:t>آنتی</w:t>
            </w:r>
            <w:r w:rsidRPr="003B7FB5">
              <w:rPr>
                <w:rFonts w:cs="Arial"/>
                <w:b/>
                <w:bCs/>
                <w:sz w:val="28"/>
                <w:szCs w:val="28"/>
                <w:rtl/>
              </w:rPr>
              <w:t xml:space="preserve"> </w:t>
            </w:r>
            <w:r w:rsidRPr="003B7FB5">
              <w:rPr>
                <w:rFonts w:cs="Arial" w:hint="cs"/>
                <w:b/>
                <w:bCs/>
                <w:sz w:val="28"/>
                <w:szCs w:val="28"/>
                <w:rtl/>
              </w:rPr>
              <w:t>بیوتیک</w:t>
            </w:r>
            <w:r w:rsidRPr="003B7FB5">
              <w:rPr>
                <w:rFonts w:cs="Arial"/>
                <w:b/>
                <w:bCs/>
                <w:sz w:val="28"/>
                <w:szCs w:val="28"/>
                <w:rtl/>
              </w:rPr>
              <w:t xml:space="preserve"> </w:t>
            </w:r>
            <w:r w:rsidRPr="003B7FB5">
              <w:rPr>
                <w:rFonts w:cs="Arial" w:hint="cs"/>
                <w:b/>
                <w:bCs/>
                <w:sz w:val="28"/>
                <w:szCs w:val="28"/>
                <w:rtl/>
              </w:rPr>
              <w:t>پروفیلاکسی</w:t>
            </w:r>
            <w:r w:rsidRPr="003B7FB5">
              <w:rPr>
                <w:rFonts w:cs="Arial"/>
                <w:b/>
                <w:bCs/>
                <w:sz w:val="28"/>
                <w:szCs w:val="28"/>
                <w:rtl/>
              </w:rPr>
              <w:t xml:space="preserve"> </w:t>
            </w:r>
            <w:r w:rsidRPr="003B7FB5">
              <w:rPr>
                <w:rFonts w:cs="Arial" w:hint="cs"/>
                <w:b/>
                <w:bCs/>
                <w:sz w:val="28"/>
                <w:szCs w:val="28"/>
                <w:rtl/>
              </w:rPr>
              <w:t>در</w:t>
            </w:r>
            <w:r w:rsidRPr="003B7FB5">
              <w:rPr>
                <w:rFonts w:cs="Arial"/>
                <w:b/>
                <w:bCs/>
                <w:sz w:val="28"/>
                <w:szCs w:val="28"/>
                <w:rtl/>
              </w:rPr>
              <w:t xml:space="preserve"> </w:t>
            </w:r>
            <w:r w:rsidRPr="003B7FB5">
              <w:rPr>
                <w:rFonts w:cs="Arial" w:hint="cs"/>
                <w:b/>
                <w:bCs/>
                <w:sz w:val="28"/>
                <w:szCs w:val="28"/>
                <w:rtl/>
              </w:rPr>
              <w:t>اعمال</w:t>
            </w:r>
            <w:r w:rsidRPr="003B7FB5">
              <w:rPr>
                <w:rFonts w:cs="Arial"/>
                <w:b/>
                <w:bCs/>
                <w:sz w:val="28"/>
                <w:szCs w:val="28"/>
                <w:rtl/>
              </w:rPr>
              <w:t xml:space="preserve"> </w:t>
            </w:r>
            <w:r w:rsidRPr="003B7FB5">
              <w:rPr>
                <w:rFonts w:cs="Arial" w:hint="cs"/>
                <w:b/>
                <w:bCs/>
                <w:sz w:val="28"/>
                <w:szCs w:val="28"/>
                <w:rtl/>
              </w:rPr>
              <w:t>جراحی</w:t>
            </w:r>
            <w:r w:rsidRPr="003B7FB5">
              <w:rPr>
                <w:rFonts w:cs="Arial"/>
                <w:b/>
                <w:bCs/>
                <w:sz w:val="28"/>
                <w:szCs w:val="28"/>
                <w:rtl/>
              </w:rPr>
              <w:t xml:space="preserve"> </w:t>
            </w:r>
            <w:r>
              <w:rPr>
                <w:rFonts w:cs="Arial" w:hint="cs"/>
                <w:b/>
                <w:bCs/>
                <w:sz w:val="28"/>
                <w:szCs w:val="28"/>
                <w:rtl/>
              </w:rPr>
              <w:t>ارتوپدی</w:t>
            </w:r>
          </w:p>
        </w:tc>
      </w:tr>
      <w:tr w:rsidR="00770D03" w:rsidTr="00196FDD">
        <w:trPr>
          <w:jc w:val="center"/>
        </w:trPr>
        <w:tc>
          <w:tcPr>
            <w:tcW w:w="4111" w:type="dxa"/>
          </w:tcPr>
          <w:p w:rsidR="00770D03" w:rsidRPr="003B7FB5" w:rsidRDefault="00770D03" w:rsidP="00196FDD">
            <w:pPr>
              <w:rPr>
                <w:rtl/>
              </w:rPr>
            </w:pPr>
            <w:r w:rsidRPr="001E3C4A">
              <w:rPr>
                <w:rFonts w:cs="Arial" w:hint="cs"/>
                <w:rtl/>
              </w:rPr>
              <w:t>تعويض</w:t>
            </w:r>
            <w:r w:rsidRPr="001E3C4A">
              <w:rPr>
                <w:rFonts w:cs="Arial"/>
                <w:rtl/>
              </w:rPr>
              <w:t xml:space="preserve"> </w:t>
            </w:r>
            <w:r w:rsidRPr="001E3C4A">
              <w:rPr>
                <w:rFonts w:cs="Arial" w:hint="cs"/>
                <w:rtl/>
              </w:rPr>
              <w:t>مفصل</w:t>
            </w:r>
            <w:r>
              <w:rPr>
                <w:rFonts w:hint="cs"/>
                <w:rtl/>
              </w:rPr>
              <w:t>،استفاده از فیکساتور داخلی، شکستگی لگن، خروج پین و ابزارهای استفاده شده قبلی</w:t>
            </w:r>
          </w:p>
        </w:tc>
        <w:tc>
          <w:tcPr>
            <w:tcW w:w="3827" w:type="dxa"/>
          </w:tcPr>
          <w:p w:rsidR="00770D03" w:rsidRDefault="00770D03" w:rsidP="00196FDD">
            <w:pPr>
              <w:jc w:val="right"/>
            </w:pPr>
            <w:proofErr w:type="spellStart"/>
            <w:r w:rsidRPr="001E3C4A">
              <w:t>Cefazolin</w:t>
            </w:r>
            <w:proofErr w:type="spellEnd"/>
          </w:p>
          <w:p w:rsidR="00770D03" w:rsidRDefault="00770D03" w:rsidP="00196FDD">
            <w:pPr>
              <w:jc w:val="right"/>
            </w:pPr>
            <w:r>
              <w:t xml:space="preserve"> OR </w:t>
            </w:r>
          </w:p>
          <w:p w:rsidR="00770D03" w:rsidRDefault="00770D03" w:rsidP="00196FDD">
            <w:pPr>
              <w:jc w:val="right"/>
            </w:pPr>
            <w:r w:rsidRPr="00BA0A8A">
              <w:t>Clindamycin</w:t>
            </w:r>
          </w:p>
          <w:p w:rsidR="00770D03" w:rsidRDefault="00770D03" w:rsidP="00196FDD">
            <w:pPr>
              <w:jc w:val="right"/>
            </w:pPr>
            <w:r w:rsidRPr="00BA0A8A">
              <w:t xml:space="preserve"> Or</w:t>
            </w:r>
          </w:p>
          <w:p w:rsidR="00770D03" w:rsidRDefault="00770D03" w:rsidP="00196FDD">
            <w:pPr>
              <w:jc w:val="right"/>
              <w:rPr>
                <w:rtl/>
              </w:rPr>
            </w:pPr>
            <w:r w:rsidRPr="00BA0A8A">
              <w:t xml:space="preserve"> </w:t>
            </w:r>
            <w:proofErr w:type="spellStart"/>
            <w:r w:rsidRPr="00BA0A8A">
              <w:t>vancomycin</w:t>
            </w:r>
            <w:proofErr w:type="spellEnd"/>
          </w:p>
        </w:tc>
      </w:tr>
      <w:tr w:rsidR="00770D03" w:rsidTr="00196FDD">
        <w:trPr>
          <w:jc w:val="center"/>
        </w:trPr>
        <w:tc>
          <w:tcPr>
            <w:tcW w:w="4111" w:type="dxa"/>
          </w:tcPr>
          <w:p w:rsidR="00770D03" w:rsidRPr="003B7FB5" w:rsidRDefault="00770D03" w:rsidP="00196FDD">
            <w:pPr>
              <w:rPr>
                <w:rtl/>
              </w:rPr>
            </w:pPr>
            <w:r w:rsidRPr="001E3C4A">
              <w:rPr>
                <w:rFonts w:cs="Arial" w:hint="cs"/>
                <w:rtl/>
              </w:rPr>
              <w:t>شكستگي</w:t>
            </w:r>
            <w:r w:rsidRPr="001E3C4A">
              <w:rPr>
                <w:rFonts w:cs="Arial"/>
                <w:rtl/>
              </w:rPr>
              <w:t xml:space="preserve"> </w:t>
            </w:r>
            <w:r w:rsidRPr="001E3C4A">
              <w:rPr>
                <w:rFonts w:cs="Arial" w:hint="cs"/>
                <w:rtl/>
              </w:rPr>
              <w:t>بازتروماتيك</w:t>
            </w:r>
          </w:p>
        </w:tc>
        <w:tc>
          <w:tcPr>
            <w:tcW w:w="3827" w:type="dxa"/>
          </w:tcPr>
          <w:p w:rsidR="00770D03" w:rsidRDefault="00770D03" w:rsidP="00196FDD">
            <w:pPr>
              <w:jc w:val="right"/>
              <w:rPr>
                <w:rtl/>
              </w:rPr>
            </w:pPr>
            <w:proofErr w:type="spellStart"/>
            <w:r w:rsidRPr="001E3C4A">
              <w:t>Cefazolin</w:t>
            </w:r>
            <w:proofErr w:type="spellEnd"/>
          </w:p>
        </w:tc>
      </w:tr>
      <w:tr w:rsidR="00770D03" w:rsidTr="00196FDD">
        <w:trPr>
          <w:jc w:val="center"/>
        </w:trPr>
        <w:tc>
          <w:tcPr>
            <w:tcW w:w="4111" w:type="dxa"/>
          </w:tcPr>
          <w:p w:rsidR="00770D03" w:rsidRPr="003B7FB5" w:rsidRDefault="00770D03" w:rsidP="00196FDD">
            <w:pPr>
              <w:rPr>
                <w:rtl/>
              </w:rPr>
            </w:pPr>
            <w:r w:rsidRPr="00343DF7">
              <w:rPr>
                <w:rFonts w:cs="Arial" w:hint="cs"/>
                <w:rtl/>
              </w:rPr>
              <w:t>اعمال</w:t>
            </w:r>
            <w:r w:rsidRPr="00343DF7">
              <w:rPr>
                <w:rFonts w:cs="Arial"/>
                <w:rtl/>
              </w:rPr>
              <w:t xml:space="preserve"> </w:t>
            </w:r>
            <w:r w:rsidRPr="00343DF7">
              <w:rPr>
                <w:rFonts w:cs="Arial" w:hint="cs"/>
                <w:rtl/>
              </w:rPr>
              <w:t>جراحی</w:t>
            </w:r>
            <w:r w:rsidRPr="00343DF7">
              <w:rPr>
                <w:rFonts w:cs="Arial"/>
                <w:rtl/>
              </w:rPr>
              <w:t xml:space="preserve"> </w:t>
            </w:r>
            <w:r w:rsidRPr="00343DF7">
              <w:rPr>
                <w:rFonts w:cs="Arial" w:hint="cs"/>
                <w:rtl/>
              </w:rPr>
              <w:t>ارتوپدی</w:t>
            </w:r>
            <w:r w:rsidRPr="00343DF7">
              <w:rPr>
                <w:rFonts w:cs="Arial"/>
                <w:rtl/>
              </w:rPr>
              <w:t xml:space="preserve"> </w:t>
            </w:r>
            <w:r w:rsidRPr="00343DF7">
              <w:rPr>
                <w:rFonts w:cs="Arial" w:hint="cs"/>
                <w:rtl/>
              </w:rPr>
              <w:t>تمیز</w:t>
            </w:r>
            <w:r w:rsidRPr="00343DF7">
              <w:rPr>
                <w:rFonts w:cs="Arial"/>
                <w:rtl/>
              </w:rPr>
              <w:t xml:space="preserve"> </w:t>
            </w:r>
            <w:r w:rsidRPr="00343DF7">
              <w:rPr>
                <w:rFonts w:cs="Arial" w:hint="cs"/>
                <w:rtl/>
              </w:rPr>
              <w:t>بدون</w:t>
            </w:r>
            <w:r w:rsidRPr="00343DF7">
              <w:rPr>
                <w:rFonts w:cs="Arial"/>
                <w:rtl/>
              </w:rPr>
              <w:t xml:space="preserve"> </w:t>
            </w:r>
            <w:r w:rsidRPr="00343DF7">
              <w:rPr>
                <w:rFonts w:cs="Arial" w:hint="cs"/>
                <w:rtl/>
              </w:rPr>
              <w:t>ایمپلنت</w:t>
            </w:r>
            <w:r w:rsidRPr="00343DF7">
              <w:rPr>
                <w:rFonts w:cs="Arial"/>
                <w:rtl/>
              </w:rPr>
              <w:t>(</w:t>
            </w:r>
            <w:r w:rsidRPr="00343DF7">
              <w:rPr>
                <w:rFonts w:cs="Arial" w:hint="cs"/>
                <w:rtl/>
              </w:rPr>
              <w:t>دست</w:t>
            </w:r>
            <w:r w:rsidRPr="00343DF7">
              <w:rPr>
                <w:rFonts w:cs="Arial"/>
                <w:rtl/>
              </w:rPr>
              <w:t xml:space="preserve"> </w:t>
            </w:r>
            <w:r w:rsidRPr="00343DF7">
              <w:rPr>
                <w:rFonts w:cs="Arial" w:hint="cs"/>
                <w:rtl/>
              </w:rPr>
              <w:t>،زانو</w:t>
            </w:r>
            <w:r w:rsidRPr="00343DF7">
              <w:rPr>
                <w:rFonts w:cs="Arial"/>
                <w:rtl/>
              </w:rPr>
              <w:t xml:space="preserve"> </w:t>
            </w:r>
            <w:r w:rsidRPr="00343DF7">
              <w:rPr>
                <w:rFonts w:cs="Arial" w:hint="cs"/>
                <w:rtl/>
              </w:rPr>
              <w:t>،</w:t>
            </w:r>
            <w:r w:rsidRPr="00343DF7">
              <w:rPr>
                <w:rFonts w:cs="Arial"/>
                <w:rtl/>
              </w:rPr>
              <w:t xml:space="preserve"> </w:t>
            </w:r>
            <w:r w:rsidRPr="00343DF7">
              <w:rPr>
                <w:rFonts w:cs="Arial" w:hint="cs"/>
                <w:rtl/>
              </w:rPr>
              <w:t>پا</w:t>
            </w:r>
            <w:r w:rsidRPr="00343DF7">
              <w:rPr>
                <w:rFonts w:cs="Arial"/>
                <w:rtl/>
              </w:rPr>
              <w:t>)</w:t>
            </w:r>
          </w:p>
        </w:tc>
        <w:tc>
          <w:tcPr>
            <w:tcW w:w="3827" w:type="dxa"/>
          </w:tcPr>
          <w:p w:rsidR="00770D03" w:rsidRDefault="00770D03" w:rsidP="00196FDD">
            <w:pPr>
              <w:jc w:val="right"/>
              <w:rPr>
                <w:rtl/>
              </w:rPr>
            </w:pPr>
            <w:r w:rsidRPr="00BA0A8A">
              <w:t>NOT RECOMMENDED</w:t>
            </w:r>
          </w:p>
        </w:tc>
      </w:tr>
    </w:tbl>
    <w:p w:rsidR="00770D03" w:rsidRDefault="00770D03" w:rsidP="00770D03">
      <w:pPr>
        <w:rPr>
          <w:rtl/>
        </w:rPr>
      </w:pPr>
    </w:p>
    <w:p w:rsidR="00770D03" w:rsidRDefault="00770D03" w:rsidP="00770D03">
      <w:pPr>
        <w:rPr>
          <w:rtl/>
        </w:rPr>
      </w:pPr>
    </w:p>
    <w:tbl>
      <w:tblPr>
        <w:tblStyle w:val="TableGrid"/>
        <w:bidiVisual/>
        <w:tblW w:w="0" w:type="auto"/>
        <w:jc w:val="center"/>
        <w:tblInd w:w="912" w:type="dxa"/>
        <w:tblLook w:val="04A0" w:firstRow="1" w:lastRow="0" w:firstColumn="1" w:lastColumn="0" w:noHBand="0" w:noVBand="1"/>
      </w:tblPr>
      <w:tblGrid>
        <w:gridCol w:w="4111"/>
        <w:gridCol w:w="3827"/>
      </w:tblGrid>
      <w:tr w:rsidR="00770D03" w:rsidTr="00196FDD">
        <w:trPr>
          <w:jc w:val="center"/>
        </w:trPr>
        <w:tc>
          <w:tcPr>
            <w:tcW w:w="7938" w:type="dxa"/>
            <w:gridSpan w:val="2"/>
          </w:tcPr>
          <w:p w:rsidR="00770D03" w:rsidRPr="003B7FB5" w:rsidRDefault="00770D03" w:rsidP="00196FDD">
            <w:pPr>
              <w:tabs>
                <w:tab w:val="left" w:pos="3822"/>
              </w:tabs>
              <w:jc w:val="center"/>
              <w:rPr>
                <w:b/>
                <w:bCs/>
                <w:sz w:val="28"/>
                <w:szCs w:val="28"/>
                <w:rtl/>
              </w:rPr>
            </w:pPr>
            <w:r w:rsidRPr="003B7FB5">
              <w:rPr>
                <w:rFonts w:cs="Arial" w:hint="cs"/>
                <w:b/>
                <w:bCs/>
                <w:sz w:val="28"/>
                <w:szCs w:val="28"/>
                <w:rtl/>
              </w:rPr>
              <w:t>آنتی</w:t>
            </w:r>
            <w:r w:rsidRPr="003B7FB5">
              <w:rPr>
                <w:rFonts w:cs="Arial"/>
                <w:b/>
                <w:bCs/>
                <w:sz w:val="28"/>
                <w:szCs w:val="28"/>
                <w:rtl/>
              </w:rPr>
              <w:t xml:space="preserve"> </w:t>
            </w:r>
            <w:r w:rsidRPr="003B7FB5">
              <w:rPr>
                <w:rFonts w:cs="Arial" w:hint="cs"/>
                <w:b/>
                <w:bCs/>
                <w:sz w:val="28"/>
                <w:szCs w:val="28"/>
                <w:rtl/>
              </w:rPr>
              <w:t>بیوتیک</w:t>
            </w:r>
            <w:r w:rsidRPr="003B7FB5">
              <w:rPr>
                <w:rFonts w:cs="Arial"/>
                <w:b/>
                <w:bCs/>
                <w:sz w:val="28"/>
                <w:szCs w:val="28"/>
                <w:rtl/>
              </w:rPr>
              <w:t xml:space="preserve"> </w:t>
            </w:r>
            <w:r w:rsidRPr="003B7FB5">
              <w:rPr>
                <w:rFonts w:cs="Arial" w:hint="cs"/>
                <w:b/>
                <w:bCs/>
                <w:sz w:val="28"/>
                <w:szCs w:val="28"/>
                <w:rtl/>
              </w:rPr>
              <w:t>پروفیلاکسی</w:t>
            </w:r>
            <w:r w:rsidRPr="003B7FB5">
              <w:rPr>
                <w:rFonts w:cs="Arial"/>
                <w:b/>
                <w:bCs/>
                <w:sz w:val="28"/>
                <w:szCs w:val="28"/>
                <w:rtl/>
              </w:rPr>
              <w:t xml:space="preserve"> </w:t>
            </w:r>
            <w:r w:rsidRPr="003B7FB5">
              <w:rPr>
                <w:rFonts w:cs="Arial" w:hint="cs"/>
                <w:b/>
                <w:bCs/>
                <w:sz w:val="28"/>
                <w:szCs w:val="28"/>
                <w:rtl/>
              </w:rPr>
              <w:t>در</w:t>
            </w:r>
            <w:r w:rsidRPr="003B7FB5">
              <w:rPr>
                <w:rFonts w:cs="Arial"/>
                <w:b/>
                <w:bCs/>
                <w:sz w:val="28"/>
                <w:szCs w:val="28"/>
                <w:rtl/>
              </w:rPr>
              <w:t xml:space="preserve"> </w:t>
            </w:r>
            <w:r w:rsidRPr="003B7FB5">
              <w:rPr>
                <w:rFonts w:cs="Arial" w:hint="cs"/>
                <w:b/>
                <w:bCs/>
                <w:sz w:val="28"/>
                <w:szCs w:val="28"/>
                <w:rtl/>
              </w:rPr>
              <w:t>اعمال</w:t>
            </w:r>
            <w:r w:rsidRPr="003B7FB5">
              <w:rPr>
                <w:rFonts w:cs="Arial"/>
                <w:b/>
                <w:bCs/>
                <w:sz w:val="28"/>
                <w:szCs w:val="28"/>
                <w:rtl/>
              </w:rPr>
              <w:t xml:space="preserve"> </w:t>
            </w:r>
            <w:r w:rsidRPr="003B7FB5">
              <w:rPr>
                <w:rFonts w:cs="Arial" w:hint="cs"/>
                <w:b/>
                <w:bCs/>
                <w:sz w:val="28"/>
                <w:szCs w:val="28"/>
                <w:rtl/>
              </w:rPr>
              <w:t>جراحی</w:t>
            </w:r>
            <w:r w:rsidRPr="003B7FB5">
              <w:rPr>
                <w:rFonts w:cs="Arial"/>
                <w:b/>
                <w:bCs/>
                <w:sz w:val="28"/>
                <w:szCs w:val="28"/>
                <w:rtl/>
              </w:rPr>
              <w:t xml:space="preserve"> </w:t>
            </w:r>
            <w:r>
              <w:rPr>
                <w:rFonts w:cs="Arial" w:hint="cs"/>
                <w:b/>
                <w:bCs/>
                <w:sz w:val="28"/>
                <w:szCs w:val="28"/>
                <w:rtl/>
              </w:rPr>
              <w:t>ارولوژی</w:t>
            </w:r>
          </w:p>
        </w:tc>
      </w:tr>
      <w:tr w:rsidR="00770D03" w:rsidTr="00196FDD">
        <w:trPr>
          <w:jc w:val="center"/>
        </w:trPr>
        <w:tc>
          <w:tcPr>
            <w:tcW w:w="4111" w:type="dxa"/>
          </w:tcPr>
          <w:p w:rsidR="00770D03" w:rsidRPr="003B7FB5" w:rsidRDefault="00770D03" w:rsidP="00196FDD">
            <w:pPr>
              <w:rPr>
                <w:rtl/>
              </w:rPr>
            </w:pPr>
            <w:r w:rsidRPr="00FE4E9E">
              <w:rPr>
                <w:rFonts w:cs="Arial" w:hint="cs"/>
                <w:rtl/>
              </w:rPr>
              <w:t>پروستاتكتومي</w:t>
            </w:r>
          </w:p>
        </w:tc>
        <w:tc>
          <w:tcPr>
            <w:tcW w:w="3827" w:type="dxa"/>
          </w:tcPr>
          <w:p w:rsidR="00770D03" w:rsidRDefault="00770D03" w:rsidP="00196FDD">
            <w:pPr>
              <w:jc w:val="right"/>
              <w:rPr>
                <w:rtl/>
              </w:rPr>
            </w:pPr>
            <w:proofErr w:type="spellStart"/>
            <w:r w:rsidRPr="00FE4E9E">
              <w:t>Cefazolin</w:t>
            </w:r>
            <w:proofErr w:type="spellEnd"/>
            <w:r w:rsidR="00801355">
              <w:t>+ GENTAMICIN</w:t>
            </w:r>
            <w:r w:rsidR="002E26A0">
              <w:t xml:space="preserve"> or </w:t>
            </w:r>
            <w:r w:rsidR="002E26A0" w:rsidRPr="00D77E81">
              <w:rPr>
                <w:rFonts w:ascii="Arial" w:hAnsi="Arial" w:cs="Arial"/>
                <w:color w:val="1F1F1F"/>
                <w:shd w:val="clear" w:color="auto" w:fill="FFFFFF"/>
              </w:rPr>
              <w:t>Ciprofloxacin</w:t>
            </w:r>
          </w:p>
        </w:tc>
      </w:tr>
      <w:tr w:rsidR="00770D03" w:rsidTr="00196FDD">
        <w:trPr>
          <w:jc w:val="center"/>
        </w:trPr>
        <w:tc>
          <w:tcPr>
            <w:tcW w:w="4111" w:type="dxa"/>
          </w:tcPr>
          <w:p w:rsidR="00770D03" w:rsidRPr="003B7FB5" w:rsidRDefault="00770D03" w:rsidP="00196FDD">
            <w:pPr>
              <w:rPr>
                <w:rtl/>
              </w:rPr>
            </w:pPr>
            <w:r>
              <w:rPr>
                <w:rFonts w:hint="cs"/>
                <w:rtl/>
              </w:rPr>
              <w:t>سیستوسکوپی</w:t>
            </w:r>
          </w:p>
        </w:tc>
        <w:tc>
          <w:tcPr>
            <w:tcW w:w="3827" w:type="dxa"/>
          </w:tcPr>
          <w:p w:rsidR="00770D03" w:rsidRDefault="00770D03" w:rsidP="00196FDD">
            <w:pPr>
              <w:jc w:val="right"/>
              <w:rPr>
                <w:rtl/>
              </w:rPr>
            </w:pPr>
            <w:r w:rsidRPr="00BA0A8A">
              <w:t>NOT RECOMMENDED</w:t>
            </w:r>
          </w:p>
        </w:tc>
      </w:tr>
      <w:tr w:rsidR="00770D03" w:rsidTr="00196FDD">
        <w:trPr>
          <w:jc w:val="center"/>
        </w:trPr>
        <w:tc>
          <w:tcPr>
            <w:tcW w:w="4111" w:type="dxa"/>
          </w:tcPr>
          <w:p w:rsidR="00770D03" w:rsidRDefault="00770D03" w:rsidP="00196FDD">
            <w:pPr>
              <w:rPr>
                <w:rtl/>
              </w:rPr>
            </w:pPr>
            <w:r w:rsidRPr="00BA0A8A">
              <w:rPr>
                <w:rFonts w:cs="Arial" w:hint="cs"/>
                <w:rtl/>
              </w:rPr>
              <w:t>سیستوسکوپی</w:t>
            </w:r>
            <w:r w:rsidRPr="00BA0A8A">
              <w:rPr>
                <w:rFonts w:cs="Arial"/>
                <w:rtl/>
              </w:rPr>
              <w:t xml:space="preserve"> </w:t>
            </w:r>
            <w:r w:rsidRPr="00BA0A8A">
              <w:rPr>
                <w:rFonts w:cs="Arial" w:hint="cs"/>
                <w:rtl/>
              </w:rPr>
              <w:t>همراه</w:t>
            </w:r>
            <w:r w:rsidRPr="00BA0A8A">
              <w:rPr>
                <w:rFonts w:cs="Arial"/>
                <w:rtl/>
              </w:rPr>
              <w:t xml:space="preserve"> </w:t>
            </w:r>
            <w:r w:rsidRPr="00BA0A8A">
              <w:rPr>
                <w:rFonts w:cs="Arial" w:hint="cs"/>
                <w:rtl/>
              </w:rPr>
              <w:t>تعبیه</w:t>
            </w:r>
            <w:r w:rsidRPr="00BA0A8A">
              <w:rPr>
                <w:rFonts w:cs="Arial"/>
                <w:rtl/>
              </w:rPr>
              <w:t xml:space="preserve"> </w:t>
            </w:r>
            <w:r w:rsidRPr="00BA0A8A">
              <w:rPr>
                <w:rFonts w:cs="Arial" w:hint="cs"/>
                <w:rtl/>
              </w:rPr>
              <w:t>استنت</w:t>
            </w:r>
          </w:p>
        </w:tc>
        <w:tc>
          <w:tcPr>
            <w:tcW w:w="3827" w:type="dxa"/>
          </w:tcPr>
          <w:p w:rsidR="00770D03" w:rsidRDefault="00770D03" w:rsidP="00196FDD">
            <w:pPr>
              <w:jc w:val="right"/>
              <w:rPr>
                <w:rtl/>
              </w:rPr>
            </w:pPr>
            <w:proofErr w:type="spellStart"/>
            <w:r w:rsidRPr="007D78B7">
              <w:t>Cefazolin</w:t>
            </w:r>
            <w:proofErr w:type="spellEnd"/>
            <w:r w:rsidR="00801355" w:rsidRPr="00801355">
              <w:t>+ GENTAMICIN</w:t>
            </w:r>
            <w:r w:rsidR="002E26A0">
              <w:t xml:space="preserve"> or </w:t>
            </w:r>
            <w:r w:rsidR="002E26A0" w:rsidRPr="00D77E81">
              <w:rPr>
                <w:rFonts w:ascii="Arial" w:hAnsi="Arial" w:cs="Arial"/>
                <w:color w:val="1F1F1F"/>
                <w:shd w:val="clear" w:color="auto" w:fill="FFFFFF"/>
              </w:rPr>
              <w:t>Ciprofloxacin</w:t>
            </w:r>
          </w:p>
        </w:tc>
      </w:tr>
      <w:tr w:rsidR="00770D03" w:rsidTr="00196FDD">
        <w:trPr>
          <w:jc w:val="center"/>
        </w:trPr>
        <w:tc>
          <w:tcPr>
            <w:tcW w:w="4111" w:type="dxa"/>
          </w:tcPr>
          <w:p w:rsidR="00770D03" w:rsidRPr="003B7FB5" w:rsidRDefault="00770D03" w:rsidP="00196FDD">
            <w:pPr>
              <w:rPr>
                <w:rtl/>
              </w:rPr>
            </w:pPr>
            <w:r>
              <w:rPr>
                <w:rFonts w:hint="cs"/>
                <w:rtl/>
              </w:rPr>
              <w:t>یورتروسکوپی و سنگ شکنی</w:t>
            </w:r>
          </w:p>
        </w:tc>
        <w:tc>
          <w:tcPr>
            <w:tcW w:w="3827" w:type="dxa"/>
          </w:tcPr>
          <w:p w:rsidR="00770D03" w:rsidRDefault="00770D03" w:rsidP="002E26A0">
            <w:pPr>
              <w:jc w:val="right"/>
              <w:rPr>
                <w:rtl/>
                <w:lang w:bidi="fa-IR"/>
              </w:rPr>
            </w:pPr>
            <w:proofErr w:type="spellStart"/>
            <w:r w:rsidRPr="007D78B7">
              <w:t>Cefazolin</w:t>
            </w:r>
            <w:proofErr w:type="spellEnd"/>
            <w:r w:rsidR="00801355" w:rsidRPr="00801355">
              <w:t>+ GENTAMICIN</w:t>
            </w:r>
            <w:r w:rsidR="002E26A0">
              <w:t xml:space="preserve"> or </w:t>
            </w:r>
            <w:r w:rsidR="002E26A0" w:rsidRPr="00D77E81">
              <w:rPr>
                <w:rFonts w:ascii="Arial" w:hAnsi="Arial" w:cs="Arial"/>
                <w:color w:val="1F1F1F"/>
                <w:shd w:val="clear" w:color="auto" w:fill="FFFFFF"/>
              </w:rPr>
              <w:t>Ciprofloxacin</w:t>
            </w:r>
          </w:p>
        </w:tc>
      </w:tr>
    </w:tbl>
    <w:p w:rsidR="00770D03" w:rsidRDefault="00770D03" w:rsidP="00770D03">
      <w:pPr>
        <w:rPr>
          <w:rtl/>
        </w:rPr>
      </w:pPr>
    </w:p>
    <w:p w:rsidR="00770D03" w:rsidRDefault="00770D03" w:rsidP="00770D03">
      <w:pPr>
        <w:rPr>
          <w:rtl/>
        </w:rPr>
      </w:pPr>
    </w:p>
    <w:tbl>
      <w:tblPr>
        <w:tblStyle w:val="TableGrid5"/>
        <w:bidiVisual/>
        <w:tblW w:w="0" w:type="auto"/>
        <w:jc w:val="center"/>
        <w:tblInd w:w="912" w:type="dxa"/>
        <w:tblLook w:val="04A0" w:firstRow="1" w:lastRow="0" w:firstColumn="1" w:lastColumn="0" w:noHBand="0" w:noVBand="1"/>
      </w:tblPr>
      <w:tblGrid>
        <w:gridCol w:w="4111"/>
        <w:gridCol w:w="3827"/>
      </w:tblGrid>
      <w:tr w:rsidR="00770D03" w:rsidRPr="001F749C" w:rsidTr="00196FDD">
        <w:trPr>
          <w:jc w:val="center"/>
        </w:trPr>
        <w:tc>
          <w:tcPr>
            <w:tcW w:w="7938" w:type="dxa"/>
            <w:gridSpan w:val="2"/>
          </w:tcPr>
          <w:p w:rsidR="00770D03" w:rsidRPr="001F749C" w:rsidRDefault="00770D03" w:rsidP="00196FDD">
            <w:pPr>
              <w:tabs>
                <w:tab w:val="left" w:pos="3822"/>
              </w:tabs>
              <w:jc w:val="center"/>
              <w:rPr>
                <w:rFonts w:ascii="Calibri" w:eastAsia="Calibri" w:hAnsi="Calibri" w:cs="Arial"/>
                <w:b/>
                <w:bCs/>
                <w:sz w:val="28"/>
                <w:szCs w:val="28"/>
              </w:rPr>
            </w:pPr>
            <w:r w:rsidRPr="001F749C">
              <w:rPr>
                <w:rFonts w:ascii="Calibri" w:eastAsia="Calibri" w:hAnsi="Calibri" w:cs="Arial" w:hint="cs"/>
                <w:b/>
                <w:bCs/>
                <w:sz w:val="28"/>
                <w:szCs w:val="28"/>
                <w:rtl/>
              </w:rPr>
              <w:t>آنتی</w:t>
            </w:r>
            <w:r w:rsidRPr="001F749C">
              <w:rPr>
                <w:rFonts w:ascii="Calibri" w:eastAsia="Calibri" w:hAnsi="Calibri" w:cs="Arial"/>
                <w:b/>
                <w:bCs/>
                <w:sz w:val="28"/>
                <w:szCs w:val="28"/>
                <w:rtl/>
              </w:rPr>
              <w:t xml:space="preserve"> </w:t>
            </w:r>
            <w:r w:rsidRPr="001F749C">
              <w:rPr>
                <w:rFonts w:ascii="Calibri" w:eastAsia="Calibri" w:hAnsi="Calibri" w:cs="Arial" w:hint="cs"/>
                <w:b/>
                <w:bCs/>
                <w:sz w:val="28"/>
                <w:szCs w:val="28"/>
                <w:rtl/>
              </w:rPr>
              <w:t>بیوتیک</w:t>
            </w:r>
            <w:r w:rsidRPr="001F749C">
              <w:rPr>
                <w:rFonts w:ascii="Calibri" w:eastAsia="Calibri" w:hAnsi="Calibri" w:cs="Arial"/>
                <w:b/>
                <w:bCs/>
                <w:sz w:val="28"/>
                <w:szCs w:val="28"/>
                <w:rtl/>
              </w:rPr>
              <w:t xml:space="preserve"> </w:t>
            </w:r>
            <w:r w:rsidRPr="001F749C">
              <w:rPr>
                <w:rFonts w:ascii="Calibri" w:eastAsia="Calibri" w:hAnsi="Calibri" w:cs="Arial" w:hint="cs"/>
                <w:b/>
                <w:bCs/>
                <w:sz w:val="28"/>
                <w:szCs w:val="28"/>
                <w:rtl/>
              </w:rPr>
              <w:t>پروفیلاکسی</w:t>
            </w:r>
            <w:r w:rsidRPr="001F749C">
              <w:rPr>
                <w:rFonts w:ascii="Calibri" w:eastAsia="Calibri" w:hAnsi="Calibri" w:cs="Arial"/>
                <w:b/>
                <w:bCs/>
                <w:sz w:val="28"/>
                <w:szCs w:val="28"/>
                <w:rtl/>
              </w:rPr>
              <w:t xml:space="preserve"> </w:t>
            </w:r>
            <w:r w:rsidRPr="001F749C">
              <w:rPr>
                <w:rFonts w:ascii="Calibri" w:eastAsia="Calibri" w:hAnsi="Calibri" w:cs="Arial" w:hint="cs"/>
                <w:b/>
                <w:bCs/>
                <w:sz w:val="28"/>
                <w:szCs w:val="28"/>
                <w:rtl/>
              </w:rPr>
              <w:t>در</w:t>
            </w:r>
            <w:r w:rsidRPr="001F749C">
              <w:rPr>
                <w:rFonts w:ascii="Calibri" w:eastAsia="Calibri" w:hAnsi="Calibri" w:cs="Arial"/>
                <w:b/>
                <w:bCs/>
                <w:sz w:val="28"/>
                <w:szCs w:val="28"/>
                <w:rtl/>
              </w:rPr>
              <w:t xml:space="preserve"> </w:t>
            </w:r>
            <w:r w:rsidRPr="001F749C">
              <w:rPr>
                <w:rFonts w:ascii="Calibri" w:eastAsia="Calibri" w:hAnsi="Calibri" w:cs="Arial" w:hint="cs"/>
                <w:b/>
                <w:bCs/>
                <w:sz w:val="28"/>
                <w:szCs w:val="28"/>
                <w:rtl/>
              </w:rPr>
              <w:t>اعمال</w:t>
            </w:r>
            <w:r w:rsidRPr="001F749C">
              <w:rPr>
                <w:rFonts w:ascii="Calibri" w:eastAsia="Calibri" w:hAnsi="Calibri" w:cs="Arial"/>
                <w:b/>
                <w:bCs/>
                <w:sz w:val="28"/>
                <w:szCs w:val="28"/>
                <w:rtl/>
              </w:rPr>
              <w:t xml:space="preserve"> </w:t>
            </w:r>
            <w:r w:rsidRPr="001F749C">
              <w:rPr>
                <w:rFonts w:ascii="Calibri" w:eastAsia="Calibri" w:hAnsi="Calibri" w:cs="Arial" w:hint="cs"/>
                <w:b/>
                <w:bCs/>
                <w:sz w:val="28"/>
                <w:szCs w:val="28"/>
                <w:rtl/>
              </w:rPr>
              <w:t>جراحی</w:t>
            </w:r>
            <w:r w:rsidRPr="001F749C">
              <w:rPr>
                <w:rFonts w:ascii="Calibri" w:eastAsia="Calibri" w:hAnsi="Calibri" w:cs="Arial"/>
                <w:b/>
                <w:bCs/>
                <w:sz w:val="28"/>
                <w:szCs w:val="28"/>
                <w:rtl/>
              </w:rPr>
              <w:t xml:space="preserve"> </w:t>
            </w:r>
            <w:r w:rsidRPr="001F749C">
              <w:rPr>
                <w:rFonts w:ascii="Calibri" w:eastAsia="Calibri" w:hAnsi="Calibri" w:cs="Arial"/>
                <w:b/>
                <w:bCs/>
                <w:sz w:val="28"/>
                <w:szCs w:val="28"/>
              </w:rPr>
              <w:t>ENT</w:t>
            </w:r>
          </w:p>
        </w:tc>
      </w:tr>
      <w:tr w:rsidR="00770D03" w:rsidRPr="001F749C" w:rsidTr="00196FDD">
        <w:trPr>
          <w:jc w:val="center"/>
        </w:trPr>
        <w:tc>
          <w:tcPr>
            <w:tcW w:w="4111" w:type="dxa"/>
          </w:tcPr>
          <w:p w:rsidR="00770D03" w:rsidRPr="001F749C" w:rsidRDefault="00114D0D" w:rsidP="00196FDD">
            <w:pPr>
              <w:rPr>
                <w:rFonts w:ascii="Calibri" w:eastAsia="Calibri" w:hAnsi="Calibri" w:cs="Arial"/>
                <w:rtl/>
              </w:rPr>
            </w:pPr>
            <w:r>
              <w:rPr>
                <w:rFonts w:ascii="Calibri" w:eastAsia="Calibri" w:hAnsi="Calibri" w:cs="Arial" w:hint="cs"/>
                <w:rtl/>
              </w:rPr>
              <w:t xml:space="preserve">جراحی های سر و گردن تمیز که احتمال آلودگی وجود دارد مانند جراحی های </w:t>
            </w:r>
            <w:r>
              <w:rPr>
                <w:rFonts w:ascii="Calibri" w:eastAsia="Calibri" w:hAnsi="Calibri" w:cs="Arial"/>
              </w:rPr>
              <w:t>ENT</w:t>
            </w:r>
            <w:r>
              <w:rPr>
                <w:rFonts w:ascii="Calibri" w:eastAsia="Calibri" w:hAnsi="Calibri" w:cs="Arial" w:hint="cs"/>
                <w:rtl/>
              </w:rPr>
              <w:t>،فک و صورت و ...</w:t>
            </w:r>
          </w:p>
        </w:tc>
        <w:tc>
          <w:tcPr>
            <w:tcW w:w="3827" w:type="dxa"/>
          </w:tcPr>
          <w:p w:rsidR="00770D03" w:rsidRDefault="00114D0D" w:rsidP="00196FDD">
            <w:pPr>
              <w:jc w:val="right"/>
              <w:rPr>
                <w:rFonts w:asciiTheme="majorBidi" w:hAnsiTheme="majorBidi" w:cstheme="majorBidi"/>
                <w:color w:val="231F20"/>
                <w:sz w:val="22"/>
                <w:szCs w:val="22"/>
              </w:rPr>
            </w:pPr>
            <w:proofErr w:type="spellStart"/>
            <w:r w:rsidRPr="007D78B7">
              <w:t>Cefazolin</w:t>
            </w:r>
            <w:proofErr w:type="spellEnd"/>
            <w:r w:rsidRPr="00801355">
              <w:t>+</w:t>
            </w:r>
            <w:r w:rsidRPr="001B547E">
              <w:rPr>
                <w:rFonts w:asciiTheme="majorBidi" w:hAnsiTheme="majorBidi" w:cstheme="majorBidi"/>
                <w:color w:val="231F20"/>
                <w:sz w:val="22"/>
                <w:szCs w:val="22"/>
              </w:rPr>
              <w:t xml:space="preserve"> metronidazole</w:t>
            </w:r>
            <w:r>
              <w:rPr>
                <w:rFonts w:asciiTheme="majorBidi" w:hAnsiTheme="majorBidi" w:cstheme="majorBidi"/>
                <w:color w:val="231F20"/>
                <w:sz w:val="22"/>
                <w:szCs w:val="22"/>
              </w:rPr>
              <w:t xml:space="preserve"> OR</w:t>
            </w:r>
          </w:p>
          <w:p w:rsidR="00114D0D" w:rsidRPr="00114D0D" w:rsidRDefault="00114D0D" w:rsidP="00114D0D">
            <w:pPr>
              <w:shd w:val="clear" w:color="auto" w:fill="FFFFFF"/>
              <w:bidi w:val="0"/>
              <w:spacing w:line="420" w:lineRule="atLeast"/>
              <w:outlineLvl w:val="0"/>
              <w:rPr>
                <w:rFonts w:ascii="Arial" w:hAnsi="Arial" w:cs="Arial"/>
                <w:color w:val="192736"/>
                <w:kern w:val="36"/>
                <w:sz w:val="22"/>
                <w:szCs w:val="22"/>
              </w:rPr>
            </w:pPr>
            <w:r w:rsidRPr="00114D0D">
              <w:rPr>
                <w:rFonts w:ascii="Arial" w:hAnsi="Arial" w:cs="Arial"/>
                <w:color w:val="192736"/>
                <w:kern w:val="36"/>
                <w:sz w:val="22"/>
                <w:szCs w:val="22"/>
              </w:rPr>
              <w:t>Cefuroxime</w:t>
            </w:r>
            <w:r w:rsidRPr="00114D0D">
              <w:rPr>
                <w:rFonts w:ascii="Arial" w:hAnsi="Arial" w:cs="Arial" w:hint="cs"/>
                <w:color w:val="192736"/>
                <w:kern w:val="36"/>
                <w:sz w:val="22"/>
                <w:szCs w:val="22"/>
                <w:rtl/>
              </w:rPr>
              <w:t>+</w:t>
            </w:r>
            <w:r w:rsidRPr="00114D0D">
              <w:rPr>
                <w:rFonts w:asciiTheme="majorBidi" w:hAnsiTheme="majorBidi" w:cstheme="majorBidi"/>
                <w:color w:val="231F20"/>
                <w:sz w:val="22"/>
                <w:szCs w:val="22"/>
              </w:rPr>
              <w:t xml:space="preserve"> metronidazole</w:t>
            </w:r>
            <w:r w:rsidRPr="00114D0D">
              <w:rPr>
                <w:rFonts w:ascii="Arial" w:hAnsi="Arial" w:cs="Arial"/>
                <w:color w:val="192736"/>
                <w:kern w:val="36"/>
                <w:sz w:val="22"/>
                <w:szCs w:val="22"/>
              </w:rPr>
              <w:t xml:space="preserve"> OR</w:t>
            </w:r>
          </w:p>
          <w:p w:rsidR="00114D0D" w:rsidRDefault="00114D0D" w:rsidP="00114D0D">
            <w:pPr>
              <w:shd w:val="clear" w:color="auto" w:fill="FFFFFF"/>
              <w:bidi w:val="0"/>
              <w:spacing w:line="420" w:lineRule="atLeast"/>
              <w:outlineLvl w:val="0"/>
              <w:rPr>
                <w:rFonts w:ascii="Arial" w:hAnsi="Arial" w:cs="Arial"/>
                <w:color w:val="192736"/>
                <w:kern w:val="36"/>
                <w:sz w:val="33"/>
                <w:szCs w:val="33"/>
              </w:rPr>
            </w:pPr>
            <w:r w:rsidRPr="001B547E">
              <w:rPr>
                <w:rFonts w:asciiTheme="majorBidi" w:hAnsiTheme="majorBidi" w:cstheme="majorBidi"/>
                <w:color w:val="231F20"/>
                <w:sz w:val="22"/>
                <w:szCs w:val="22"/>
              </w:rPr>
              <w:t>ampicillin–</w:t>
            </w:r>
            <w:proofErr w:type="spellStart"/>
            <w:r w:rsidRPr="001B547E">
              <w:rPr>
                <w:rFonts w:asciiTheme="majorBidi" w:hAnsiTheme="majorBidi" w:cstheme="majorBidi"/>
                <w:color w:val="231F20"/>
                <w:sz w:val="22"/>
                <w:szCs w:val="22"/>
              </w:rPr>
              <w:t>sulbactam</w:t>
            </w:r>
            <w:proofErr w:type="spellEnd"/>
            <w:r>
              <w:rPr>
                <w:rFonts w:ascii="Arial" w:hAnsi="Arial" w:cs="Arial"/>
                <w:color w:val="192736"/>
                <w:kern w:val="36"/>
                <w:sz w:val="33"/>
                <w:szCs w:val="33"/>
              </w:rPr>
              <w:t xml:space="preserve"> </w:t>
            </w:r>
            <w:r w:rsidRPr="00114D0D">
              <w:rPr>
                <w:rFonts w:ascii="Arial" w:hAnsi="Arial" w:cs="Arial"/>
                <w:color w:val="192736"/>
                <w:kern w:val="36"/>
                <w:sz w:val="22"/>
                <w:szCs w:val="22"/>
              </w:rPr>
              <w:t>OR</w:t>
            </w:r>
          </w:p>
          <w:p w:rsidR="00114D0D" w:rsidRPr="00114D0D" w:rsidRDefault="00114D0D" w:rsidP="00114D0D">
            <w:pPr>
              <w:jc w:val="right"/>
            </w:pPr>
            <w:r w:rsidRPr="00BA0A8A">
              <w:t>Clindamycin</w:t>
            </w:r>
          </w:p>
        </w:tc>
      </w:tr>
      <w:tr w:rsidR="00770D03" w:rsidRPr="001F749C" w:rsidTr="00196FDD">
        <w:trPr>
          <w:jc w:val="center"/>
        </w:trPr>
        <w:tc>
          <w:tcPr>
            <w:tcW w:w="4111" w:type="dxa"/>
          </w:tcPr>
          <w:p w:rsidR="00770D03" w:rsidRPr="001F749C" w:rsidRDefault="00770D03" w:rsidP="00196FDD">
            <w:pPr>
              <w:rPr>
                <w:rFonts w:ascii="Calibri" w:eastAsia="Calibri" w:hAnsi="Calibri" w:cs="Arial"/>
                <w:rtl/>
              </w:rPr>
            </w:pPr>
            <w:r w:rsidRPr="001F749C">
              <w:rPr>
                <w:rFonts w:ascii="Calibri" w:eastAsia="Calibri" w:hAnsi="Calibri" w:cs="Arial" w:hint="cs"/>
                <w:rtl/>
              </w:rPr>
              <w:t>رینوپلاستی</w:t>
            </w:r>
          </w:p>
        </w:tc>
        <w:tc>
          <w:tcPr>
            <w:tcW w:w="3827" w:type="dxa"/>
          </w:tcPr>
          <w:p w:rsidR="00770D03" w:rsidRPr="001F749C" w:rsidRDefault="002677F4" w:rsidP="00196FDD">
            <w:pPr>
              <w:jc w:val="right"/>
              <w:rPr>
                <w:rFonts w:ascii="Calibri" w:eastAsia="Calibri" w:hAnsi="Calibri" w:cs="Arial"/>
                <w:sz w:val="22"/>
                <w:szCs w:val="22"/>
                <w:rtl/>
              </w:rPr>
            </w:pPr>
            <w:proofErr w:type="spellStart"/>
            <w:r w:rsidRPr="007D78B7">
              <w:t>Cefazolin</w:t>
            </w:r>
            <w:proofErr w:type="spellEnd"/>
            <w:r w:rsidRPr="001F749C">
              <w:rPr>
                <w:rFonts w:ascii="Calibri" w:eastAsia="Calibri" w:hAnsi="Calibri" w:cs="Arial"/>
                <w:sz w:val="22"/>
                <w:szCs w:val="22"/>
                <w:rtl/>
              </w:rPr>
              <w:t xml:space="preserve"> </w:t>
            </w:r>
          </w:p>
        </w:tc>
      </w:tr>
    </w:tbl>
    <w:p w:rsidR="00770D03" w:rsidRDefault="00770D03" w:rsidP="00770D03"/>
    <w:p w:rsidR="007F73E5" w:rsidRDefault="007F73E5"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p w:rsidR="00ED0119" w:rsidRDefault="00ED0119" w:rsidP="00FD20BF">
      <w:pPr>
        <w:pStyle w:val="NoSpacing"/>
        <w:rPr>
          <w:rtl/>
          <w:lang w:bidi="fa-IR"/>
        </w:rPr>
      </w:pPr>
    </w:p>
    <w:tbl>
      <w:tblPr>
        <w:tblStyle w:val="TableGrid"/>
        <w:tblpPr w:leftFromText="180" w:rightFromText="180" w:vertAnchor="page" w:horzAnchor="margin" w:tblpY="1246"/>
        <w:bidiVisual/>
        <w:tblW w:w="0" w:type="auto"/>
        <w:tblLayout w:type="fixed"/>
        <w:tblLook w:val="04A0" w:firstRow="1" w:lastRow="0" w:firstColumn="1" w:lastColumn="0" w:noHBand="0" w:noVBand="1"/>
      </w:tblPr>
      <w:tblGrid>
        <w:gridCol w:w="1168"/>
        <w:gridCol w:w="3118"/>
        <w:gridCol w:w="1797"/>
        <w:gridCol w:w="2597"/>
        <w:gridCol w:w="1101"/>
      </w:tblGrid>
      <w:tr w:rsidR="00925724" w:rsidRPr="00DD2FF3" w:rsidTr="005A3AEE">
        <w:trPr>
          <w:trHeight w:val="507"/>
        </w:trPr>
        <w:tc>
          <w:tcPr>
            <w:tcW w:w="9781" w:type="dxa"/>
            <w:gridSpan w:val="5"/>
            <w:tcBorders>
              <w:top w:val="single" w:sz="24" w:space="0" w:color="auto"/>
              <w:left w:val="single" w:sz="24" w:space="0" w:color="auto"/>
              <w:right w:val="single" w:sz="24" w:space="0" w:color="auto"/>
            </w:tcBorders>
            <w:vAlign w:val="center"/>
          </w:tcPr>
          <w:p w:rsidR="00925724" w:rsidRPr="003F138E" w:rsidRDefault="00925724" w:rsidP="005A3AEE">
            <w:pPr>
              <w:jc w:val="center"/>
              <w:rPr>
                <w:b/>
                <w:bCs/>
                <w:rtl/>
              </w:rPr>
            </w:pPr>
            <w:r>
              <w:rPr>
                <w:rFonts w:hint="cs"/>
                <w:b/>
                <w:bCs/>
                <w:rtl/>
              </w:rPr>
              <w:t>لیست آ</w:t>
            </w:r>
            <w:r w:rsidRPr="003F138E">
              <w:rPr>
                <w:rFonts w:hint="cs"/>
                <w:b/>
                <w:bCs/>
                <w:rtl/>
              </w:rPr>
              <w:t>نتی بیوتک های پروفیلاکسی به تفکیک نوع عمل</w:t>
            </w:r>
          </w:p>
        </w:tc>
      </w:tr>
      <w:tr w:rsidR="00925724" w:rsidRPr="00DD2FF3" w:rsidTr="005A3AEE">
        <w:tc>
          <w:tcPr>
            <w:tcW w:w="1168" w:type="dxa"/>
            <w:tcBorders>
              <w:top w:val="single" w:sz="24" w:space="0" w:color="auto"/>
              <w:left w:val="single" w:sz="24" w:space="0" w:color="auto"/>
              <w:bottom w:val="single" w:sz="24" w:space="0" w:color="auto"/>
              <w:right w:val="single" w:sz="24" w:space="0" w:color="auto"/>
            </w:tcBorders>
            <w:shd w:val="clear" w:color="auto" w:fill="FFFF00"/>
            <w:vAlign w:val="center"/>
          </w:tcPr>
          <w:p w:rsidR="00925724" w:rsidRPr="00DD2FF3" w:rsidRDefault="00925724" w:rsidP="005A3AEE">
            <w:pPr>
              <w:jc w:val="center"/>
              <w:rPr>
                <w:b/>
                <w:bCs/>
                <w:sz w:val="20"/>
                <w:szCs w:val="20"/>
                <w:rtl/>
              </w:rPr>
            </w:pPr>
            <w:r w:rsidRPr="00DD2FF3">
              <w:rPr>
                <w:rFonts w:hint="cs"/>
                <w:b/>
                <w:bCs/>
                <w:sz w:val="20"/>
                <w:szCs w:val="20"/>
                <w:rtl/>
              </w:rPr>
              <w:t>گروه جراحی</w:t>
            </w:r>
          </w:p>
        </w:tc>
        <w:tc>
          <w:tcPr>
            <w:tcW w:w="3118" w:type="dxa"/>
            <w:tcBorders>
              <w:top w:val="single" w:sz="24" w:space="0" w:color="auto"/>
              <w:left w:val="single" w:sz="24" w:space="0" w:color="auto"/>
              <w:bottom w:val="single" w:sz="24" w:space="0" w:color="auto"/>
              <w:right w:val="single" w:sz="24" w:space="0" w:color="auto"/>
            </w:tcBorders>
            <w:shd w:val="clear" w:color="auto" w:fill="FFFF00"/>
            <w:vAlign w:val="center"/>
          </w:tcPr>
          <w:p w:rsidR="00925724" w:rsidRPr="00DD2FF3" w:rsidRDefault="00925724" w:rsidP="005A3AEE">
            <w:pPr>
              <w:jc w:val="center"/>
              <w:rPr>
                <w:b/>
                <w:bCs/>
                <w:sz w:val="20"/>
                <w:szCs w:val="20"/>
                <w:rtl/>
              </w:rPr>
            </w:pPr>
            <w:r w:rsidRPr="00DD2FF3">
              <w:rPr>
                <w:rFonts w:hint="cs"/>
                <w:b/>
                <w:bCs/>
                <w:sz w:val="20"/>
                <w:szCs w:val="20"/>
                <w:rtl/>
              </w:rPr>
              <w:t>نوع عمل جراحی</w:t>
            </w:r>
          </w:p>
        </w:tc>
        <w:tc>
          <w:tcPr>
            <w:tcW w:w="1797" w:type="dxa"/>
            <w:tcBorders>
              <w:top w:val="single" w:sz="24" w:space="0" w:color="auto"/>
              <w:left w:val="single" w:sz="24" w:space="0" w:color="auto"/>
              <w:bottom w:val="single" w:sz="24" w:space="0" w:color="auto"/>
              <w:right w:val="single" w:sz="24" w:space="0" w:color="auto"/>
            </w:tcBorders>
            <w:shd w:val="clear" w:color="auto" w:fill="FFFF00"/>
            <w:vAlign w:val="center"/>
          </w:tcPr>
          <w:p w:rsidR="00925724" w:rsidRPr="00DD2FF3" w:rsidRDefault="00925724" w:rsidP="005A3AEE">
            <w:pPr>
              <w:jc w:val="center"/>
              <w:rPr>
                <w:b/>
                <w:bCs/>
                <w:sz w:val="20"/>
                <w:szCs w:val="20"/>
                <w:rtl/>
              </w:rPr>
            </w:pPr>
            <w:r w:rsidRPr="00DD2FF3">
              <w:rPr>
                <w:rFonts w:hint="cs"/>
                <w:b/>
                <w:bCs/>
                <w:sz w:val="20"/>
                <w:szCs w:val="20"/>
                <w:rtl/>
              </w:rPr>
              <w:t>آنتی بیوتیک پیشنهادی</w:t>
            </w:r>
          </w:p>
        </w:tc>
        <w:tc>
          <w:tcPr>
            <w:tcW w:w="2597" w:type="dxa"/>
            <w:tcBorders>
              <w:top w:val="single" w:sz="24" w:space="0" w:color="auto"/>
              <w:left w:val="single" w:sz="24" w:space="0" w:color="auto"/>
              <w:bottom w:val="single" w:sz="24" w:space="0" w:color="auto"/>
              <w:right w:val="single" w:sz="24" w:space="0" w:color="auto"/>
            </w:tcBorders>
            <w:shd w:val="clear" w:color="auto" w:fill="FFFF00"/>
            <w:vAlign w:val="center"/>
          </w:tcPr>
          <w:p w:rsidR="00925724" w:rsidRPr="00DD2FF3" w:rsidRDefault="00925724" w:rsidP="005A3AEE">
            <w:pPr>
              <w:jc w:val="center"/>
              <w:rPr>
                <w:b/>
                <w:bCs/>
                <w:sz w:val="20"/>
                <w:szCs w:val="20"/>
                <w:rtl/>
              </w:rPr>
            </w:pPr>
            <w:r w:rsidRPr="00DD2FF3">
              <w:rPr>
                <w:rFonts w:hint="cs"/>
                <w:b/>
                <w:bCs/>
                <w:sz w:val="20"/>
                <w:szCs w:val="20"/>
                <w:rtl/>
              </w:rPr>
              <w:t>دوز معمول در بزرگسالان</w:t>
            </w:r>
          </w:p>
        </w:tc>
        <w:tc>
          <w:tcPr>
            <w:tcW w:w="1101" w:type="dxa"/>
            <w:tcBorders>
              <w:top w:val="single" w:sz="18" w:space="0" w:color="auto"/>
              <w:left w:val="single" w:sz="24" w:space="0" w:color="auto"/>
              <w:bottom w:val="single" w:sz="24" w:space="0" w:color="auto"/>
              <w:right w:val="single" w:sz="24" w:space="0" w:color="auto"/>
            </w:tcBorders>
            <w:shd w:val="clear" w:color="auto" w:fill="FFFF00"/>
            <w:vAlign w:val="center"/>
          </w:tcPr>
          <w:p w:rsidR="00925724" w:rsidRPr="00DD2FF3" w:rsidRDefault="00925724" w:rsidP="005A3AEE">
            <w:pPr>
              <w:jc w:val="center"/>
              <w:rPr>
                <w:b/>
                <w:bCs/>
                <w:sz w:val="20"/>
                <w:szCs w:val="20"/>
                <w:rtl/>
              </w:rPr>
            </w:pPr>
            <w:r w:rsidRPr="00DD2FF3">
              <w:rPr>
                <w:rFonts w:hint="cs"/>
                <w:b/>
                <w:bCs/>
                <w:sz w:val="20"/>
                <w:szCs w:val="20"/>
                <w:rtl/>
              </w:rPr>
              <w:t>فاصله تکرار دوز</w:t>
            </w:r>
          </w:p>
        </w:tc>
      </w:tr>
      <w:tr w:rsidR="00925724" w:rsidRPr="00DD2FF3" w:rsidTr="005A3AEE">
        <w:trPr>
          <w:trHeight w:val="1013"/>
        </w:trPr>
        <w:tc>
          <w:tcPr>
            <w:tcW w:w="1168" w:type="dxa"/>
            <w:vMerge w:val="restart"/>
            <w:tcBorders>
              <w:top w:val="single" w:sz="24" w:space="0" w:color="auto"/>
              <w:left w:val="single" w:sz="24" w:space="0" w:color="auto"/>
              <w:right w:val="single" w:sz="18" w:space="0" w:color="auto"/>
            </w:tcBorders>
            <w:shd w:val="clear" w:color="auto" w:fill="auto"/>
            <w:textDirection w:val="btLr"/>
            <w:vAlign w:val="center"/>
          </w:tcPr>
          <w:p w:rsidR="00925724" w:rsidRPr="003F138E" w:rsidRDefault="00925724" w:rsidP="005A3AEE">
            <w:pPr>
              <w:pStyle w:val="NoSpacing"/>
              <w:bidi w:val="0"/>
              <w:ind w:left="113" w:right="113"/>
              <w:jc w:val="center"/>
              <w:rPr>
                <w:b/>
                <w:bCs/>
                <w:sz w:val="36"/>
                <w:szCs w:val="36"/>
              </w:rPr>
            </w:pPr>
            <w:r w:rsidRPr="003F138E">
              <w:rPr>
                <w:rFonts w:hint="cs"/>
                <w:b/>
                <w:bCs/>
                <w:sz w:val="36"/>
                <w:szCs w:val="36"/>
                <w:rtl/>
              </w:rPr>
              <w:t>جراحی عمومی</w:t>
            </w:r>
          </w:p>
        </w:tc>
        <w:tc>
          <w:tcPr>
            <w:tcW w:w="3118" w:type="dxa"/>
            <w:vMerge w:val="restart"/>
            <w:tcBorders>
              <w:top w:val="single" w:sz="24" w:space="0" w:color="auto"/>
              <w:left w:val="single" w:sz="18" w:space="0" w:color="auto"/>
            </w:tcBorders>
          </w:tcPr>
          <w:p w:rsidR="00925724" w:rsidRPr="00DD2FF3" w:rsidRDefault="00925724" w:rsidP="005A3AEE">
            <w:pPr>
              <w:bidi w:val="0"/>
              <w:jc w:val="right"/>
              <w:rPr>
                <w:rFonts w:asciiTheme="majorBidi" w:hAnsiTheme="majorBidi" w:cstheme="majorBidi"/>
                <w:sz w:val="20"/>
                <w:szCs w:val="20"/>
                <w:rtl/>
              </w:rPr>
            </w:pPr>
            <w:r w:rsidRPr="00DD2FF3">
              <w:rPr>
                <w:rFonts w:asciiTheme="majorBidi" w:hAnsiTheme="majorBidi" w:cstheme="majorBidi"/>
                <w:sz w:val="20"/>
                <w:szCs w:val="20"/>
                <w:rtl/>
              </w:rPr>
              <w:t>اعمال جراحی الکتيو كيسه صفرا و مجاری صفراوی در افراد پرخطر</w:t>
            </w:r>
            <w:r w:rsidRPr="00DD2FF3">
              <w:rPr>
                <w:rFonts w:asciiTheme="majorBidi" w:eastAsia="Calibri" w:hAnsiTheme="majorBidi" w:cstheme="majorBidi"/>
                <w:sz w:val="20"/>
                <w:szCs w:val="20"/>
                <w:rtl/>
              </w:rPr>
              <w:t xml:space="preserve"> </w:t>
            </w:r>
            <w:r w:rsidRPr="00DD2FF3">
              <w:rPr>
                <w:rFonts w:asciiTheme="majorBidi" w:hAnsiTheme="majorBidi" w:cstheme="majorBidi"/>
                <w:sz w:val="20"/>
                <w:szCs w:val="20"/>
                <w:rtl/>
              </w:rPr>
              <w:t xml:space="preserve">(سن بالاي 60سال ، سابقه عمل قبلي مجاري صفراوي ،سابقه علائم حاد يا وجود زردي، كيسه صفرا غیر فعال ویا وجود هم زمان سنگ داخل مجرا) و غير الکتيو </w:t>
            </w:r>
          </w:p>
          <w:p w:rsidR="00925724" w:rsidRPr="00DD2FF3" w:rsidRDefault="00925724" w:rsidP="005A3AEE">
            <w:pPr>
              <w:rPr>
                <w:sz w:val="20"/>
                <w:szCs w:val="20"/>
                <w:rtl/>
              </w:rPr>
            </w:pPr>
          </w:p>
        </w:tc>
        <w:tc>
          <w:tcPr>
            <w:tcW w:w="1797" w:type="dxa"/>
            <w:tcBorders>
              <w:top w:val="single" w:sz="24" w:space="0" w:color="auto"/>
              <w:bottom w:val="dotted" w:sz="4" w:space="0" w:color="auto"/>
            </w:tcBorders>
          </w:tcPr>
          <w:p w:rsidR="00925724" w:rsidRDefault="00925724" w:rsidP="005A3AEE">
            <w:pPr>
              <w:rPr>
                <w:sz w:val="20"/>
                <w:szCs w:val="20"/>
                <w:rtl/>
              </w:rPr>
            </w:pPr>
            <w:r>
              <w:rPr>
                <w:rFonts w:asciiTheme="majorBidi" w:hAnsiTheme="majorBidi" w:cstheme="majorBidi" w:hint="cs"/>
                <w:b/>
                <w:bCs/>
                <w:sz w:val="20"/>
                <w:szCs w:val="20"/>
                <w:rtl/>
              </w:rPr>
              <w:t>سفازلین</w:t>
            </w:r>
            <w:r w:rsidRPr="00DD2FF3">
              <w:rPr>
                <w:sz w:val="20"/>
                <w:szCs w:val="20"/>
              </w:rPr>
              <w:t xml:space="preserve">          </w:t>
            </w:r>
            <w:r w:rsidRPr="00DD2FF3">
              <w:rPr>
                <w:rFonts w:hint="cs"/>
                <w:sz w:val="20"/>
                <w:szCs w:val="20"/>
                <w:rtl/>
              </w:rPr>
              <w:t xml:space="preserve"> </w:t>
            </w:r>
          </w:p>
          <w:p w:rsidR="00925724" w:rsidRPr="00DD2FF3" w:rsidRDefault="00925724" w:rsidP="005A3AEE">
            <w:pPr>
              <w:rPr>
                <w:sz w:val="20"/>
                <w:szCs w:val="20"/>
                <w:rtl/>
              </w:rPr>
            </w:pPr>
            <w:r w:rsidRPr="00DD2FF3">
              <w:rPr>
                <w:rFonts w:hint="cs"/>
                <w:sz w:val="20"/>
                <w:szCs w:val="20"/>
                <w:rtl/>
              </w:rPr>
              <w:t>در صورت حساسیت</w:t>
            </w:r>
          </w:p>
        </w:tc>
        <w:tc>
          <w:tcPr>
            <w:tcW w:w="2597" w:type="dxa"/>
            <w:tcBorders>
              <w:top w:val="single" w:sz="24" w:space="0" w:color="auto"/>
              <w:bottom w:val="dotted" w:sz="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24" w:space="0" w:color="auto"/>
              <w:bottom w:val="dotted" w:sz="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1012"/>
        </w:trPr>
        <w:tc>
          <w:tcPr>
            <w:tcW w:w="1168" w:type="dxa"/>
            <w:vMerge/>
            <w:tcBorders>
              <w:left w:val="single" w:sz="24" w:space="0" w:color="auto"/>
              <w:right w:val="single" w:sz="18" w:space="0" w:color="auto"/>
            </w:tcBorders>
            <w:shd w:val="clear" w:color="auto" w:fill="auto"/>
            <w:textDirection w:val="btLr"/>
          </w:tcPr>
          <w:p w:rsidR="00925724" w:rsidRPr="00DD2FF3" w:rsidRDefault="00925724" w:rsidP="005A3AEE">
            <w:pPr>
              <w:pStyle w:val="NoSpacing"/>
              <w:bidi w:val="0"/>
              <w:ind w:left="113" w:right="113"/>
              <w:jc w:val="center"/>
              <w:rPr>
                <w:b/>
                <w:bCs/>
                <w:sz w:val="20"/>
                <w:szCs w:val="20"/>
                <w:rtl/>
              </w:rPr>
            </w:pPr>
          </w:p>
        </w:tc>
        <w:tc>
          <w:tcPr>
            <w:tcW w:w="3118" w:type="dxa"/>
            <w:vMerge/>
            <w:tcBorders>
              <w:left w:val="single" w:sz="18" w:space="0" w:color="auto"/>
              <w:bottom w:val="single" w:sz="18" w:space="0" w:color="auto"/>
            </w:tcBorders>
          </w:tcPr>
          <w:p w:rsidR="00925724" w:rsidRPr="00DD2FF3" w:rsidRDefault="00925724" w:rsidP="005A3AEE">
            <w:pPr>
              <w:bidi w:val="0"/>
              <w:jc w:val="right"/>
              <w:rPr>
                <w:rFonts w:asciiTheme="majorBidi" w:hAnsiTheme="majorBidi" w:cstheme="majorBidi"/>
                <w:sz w:val="20"/>
                <w:szCs w:val="20"/>
                <w:rtl/>
              </w:rPr>
            </w:pPr>
          </w:p>
        </w:tc>
        <w:tc>
          <w:tcPr>
            <w:tcW w:w="1797" w:type="dxa"/>
            <w:tcBorders>
              <w:top w:val="dotted" w:sz="4" w:space="0" w:color="auto"/>
              <w:bottom w:val="single" w:sz="18" w:space="0" w:color="auto"/>
            </w:tcBorders>
          </w:tcPr>
          <w:p w:rsidR="00925724" w:rsidRPr="00DD2FF3" w:rsidRDefault="00925724" w:rsidP="005A3AEE">
            <w:pPr>
              <w:rPr>
                <w:rFonts w:asciiTheme="majorBidi" w:hAnsiTheme="majorBidi" w:cstheme="majorBidi"/>
                <w:sz w:val="20"/>
                <w:szCs w:val="20"/>
                <w:rtl/>
              </w:rPr>
            </w:pPr>
            <w:r w:rsidRPr="00DD2FF3">
              <w:rPr>
                <w:rFonts w:asciiTheme="majorBidi" w:hAnsiTheme="majorBidi" w:cstheme="majorBidi" w:hint="cs"/>
                <w:color w:val="000000"/>
                <w:sz w:val="20"/>
                <w:szCs w:val="20"/>
                <w:rtl/>
              </w:rPr>
              <w:t>مترونیدازول + جنتامایسن</w:t>
            </w:r>
          </w:p>
        </w:tc>
        <w:tc>
          <w:tcPr>
            <w:tcW w:w="2597" w:type="dxa"/>
            <w:tcBorders>
              <w:top w:val="dotted" w:sz="4" w:space="0" w:color="auto"/>
              <w:bottom w:val="single" w:sz="18" w:space="0" w:color="auto"/>
            </w:tcBorders>
          </w:tcPr>
          <w:p w:rsidR="00925724" w:rsidRPr="00DD2FF3" w:rsidRDefault="00925724" w:rsidP="005A3AEE">
            <w:pPr>
              <w:jc w:val="center"/>
              <w:rPr>
                <w:sz w:val="20"/>
                <w:szCs w:val="20"/>
                <w:rtl/>
              </w:rPr>
            </w:pPr>
            <w:r w:rsidRPr="00DD2FF3">
              <w:rPr>
                <w:sz w:val="20"/>
                <w:szCs w:val="20"/>
              </w:rPr>
              <w:t>500 mg+ 1.5mg/kg IV</w:t>
            </w:r>
          </w:p>
        </w:tc>
        <w:tc>
          <w:tcPr>
            <w:tcW w:w="1101" w:type="dxa"/>
            <w:tcBorders>
              <w:top w:val="dotted" w:sz="4"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8hours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asciiTheme="majorBidi" w:hAnsiTheme="majorBidi" w:cstheme="majorBidi"/>
                <w:sz w:val="20"/>
                <w:szCs w:val="20"/>
                <w:rtl/>
              </w:rPr>
              <w:t>اعمال جراحی گاسترودئودنال با باز شدن لومن</w:t>
            </w:r>
          </w:p>
        </w:tc>
        <w:tc>
          <w:tcPr>
            <w:tcW w:w="1797" w:type="dxa"/>
            <w:tcBorders>
              <w:top w:val="single" w:sz="18" w:space="0" w:color="auto"/>
              <w:bottom w:val="dotted" w:sz="4" w:space="0" w:color="auto"/>
            </w:tcBorders>
          </w:tcPr>
          <w:p w:rsidR="00925724" w:rsidRPr="00DD2FF3" w:rsidRDefault="00925724" w:rsidP="005A3AEE">
            <w:pPr>
              <w:rPr>
                <w:rFonts w:asciiTheme="majorBidi" w:hAnsiTheme="majorBidi" w:cstheme="majorBidi"/>
                <w:b/>
                <w:bCs/>
                <w:sz w:val="20"/>
                <w:szCs w:val="20"/>
                <w:rtl/>
              </w:rPr>
            </w:pPr>
            <w:r w:rsidRPr="00DD2FF3">
              <w:rPr>
                <w:rFonts w:asciiTheme="majorBidi" w:hAnsiTheme="majorBidi" w:cstheme="majorBidi" w:hint="cs"/>
                <w:b/>
                <w:bCs/>
                <w:sz w:val="20"/>
                <w:szCs w:val="20"/>
                <w:rtl/>
              </w:rPr>
              <w:t>سفازولین</w:t>
            </w:r>
          </w:p>
          <w:p w:rsidR="00925724" w:rsidRPr="00DD2FF3" w:rsidRDefault="00925724" w:rsidP="005A3AEE">
            <w:pPr>
              <w:rPr>
                <w:rFonts w:asciiTheme="majorBidi" w:hAnsiTheme="majorBidi" w:cstheme="majorBidi"/>
                <w:b/>
                <w:bCs/>
                <w:sz w:val="20"/>
                <w:szCs w:val="20"/>
                <w:rtl/>
              </w:rPr>
            </w:pPr>
            <w:r w:rsidRPr="00DD2FF3">
              <w:rPr>
                <w:rFonts w:hint="cs"/>
                <w:sz w:val="20"/>
                <w:szCs w:val="20"/>
                <w:rtl/>
              </w:rPr>
              <w:t>در صورت حساسیت</w:t>
            </w:r>
          </w:p>
        </w:tc>
        <w:tc>
          <w:tcPr>
            <w:tcW w:w="2597" w:type="dxa"/>
            <w:tcBorders>
              <w:top w:val="single" w:sz="18" w:space="0" w:color="auto"/>
              <w:bottom w:val="dotted" w:sz="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dotted" w:sz="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rFonts w:asciiTheme="majorBidi" w:hAnsiTheme="majorBidi" w:cstheme="majorBidi"/>
                <w:sz w:val="20"/>
                <w:szCs w:val="20"/>
                <w:rtl/>
              </w:rPr>
            </w:pPr>
          </w:p>
        </w:tc>
        <w:tc>
          <w:tcPr>
            <w:tcW w:w="1797" w:type="dxa"/>
            <w:tcBorders>
              <w:top w:val="dotted" w:sz="4" w:space="0" w:color="auto"/>
              <w:bottom w:val="dotted" w:sz="4" w:space="0" w:color="auto"/>
            </w:tcBorders>
          </w:tcPr>
          <w:p w:rsidR="00925724" w:rsidRPr="00DD2FF3" w:rsidRDefault="00925724" w:rsidP="005A3AEE">
            <w:pPr>
              <w:rPr>
                <w:sz w:val="20"/>
                <w:szCs w:val="20"/>
                <w:rtl/>
              </w:rPr>
            </w:pPr>
            <w:r w:rsidRPr="00DD2FF3">
              <w:rPr>
                <w:rFonts w:hint="cs"/>
                <w:sz w:val="20"/>
                <w:szCs w:val="20"/>
                <w:rtl/>
              </w:rPr>
              <w:t xml:space="preserve">کلیندامایسن  </w:t>
            </w:r>
            <w:r w:rsidRPr="00DD2FF3">
              <w:rPr>
                <w:rFonts w:hint="cs"/>
                <w:b/>
                <w:bCs/>
                <w:sz w:val="20"/>
                <w:szCs w:val="20"/>
                <w:rtl/>
              </w:rPr>
              <w:t xml:space="preserve"> یا</w:t>
            </w:r>
          </w:p>
        </w:tc>
        <w:tc>
          <w:tcPr>
            <w:tcW w:w="2597" w:type="dxa"/>
            <w:tcBorders>
              <w:top w:val="dotted" w:sz="4" w:space="0" w:color="auto"/>
              <w:bottom w:val="dotted" w:sz="4" w:space="0" w:color="auto"/>
            </w:tcBorders>
          </w:tcPr>
          <w:p w:rsidR="00925724" w:rsidRPr="00DD2FF3" w:rsidRDefault="00925724" w:rsidP="005A3AEE">
            <w:pPr>
              <w:jc w:val="center"/>
              <w:rPr>
                <w:sz w:val="20"/>
                <w:szCs w:val="20"/>
              </w:rPr>
            </w:pPr>
            <w:r w:rsidRPr="00DD2FF3">
              <w:rPr>
                <w:sz w:val="20"/>
                <w:szCs w:val="20"/>
              </w:rPr>
              <w:t>900mg IV</w:t>
            </w:r>
          </w:p>
        </w:tc>
        <w:tc>
          <w:tcPr>
            <w:tcW w:w="1101" w:type="dxa"/>
            <w:tcBorders>
              <w:top w:val="dotted" w:sz="4" w:space="0" w:color="auto"/>
              <w:bottom w:val="dotted" w:sz="4" w:space="0" w:color="auto"/>
              <w:right w:val="single" w:sz="24" w:space="0" w:color="auto"/>
            </w:tcBorders>
          </w:tcPr>
          <w:p w:rsidR="00925724" w:rsidRPr="00DD2FF3" w:rsidRDefault="00925724" w:rsidP="005A3AEE">
            <w:pPr>
              <w:jc w:val="center"/>
              <w:rPr>
                <w:sz w:val="20"/>
                <w:szCs w:val="20"/>
                <w:rtl/>
              </w:rPr>
            </w:pPr>
            <w:r w:rsidRPr="00DD2FF3">
              <w:rPr>
                <w:sz w:val="20"/>
                <w:szCs w:val="20"/>
              </w:rPr>
              <w:t>6 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rFonts w:asciiTheme="majorBidi" w:hAnsiTheme="majorBidi" w:cstheme="majorBidi"/>
                <w:sz w:val="20"/>
                <w:szCs w:val="20"/>
                <w:rtl/>
              </w:rPr>
            </w:pPr>
          </w:p>
        </w:tc>
        <w:tc>
          <w:tcPr>
            <w:tcW w:w="1797" w:type="dxa"/>
            <w:tcBorders>
              <w:top w:val="dotted" w:sz="4"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وانکومایسین + آمیکاسین</w:t>
            </w:r>
          </w:p>
        </w:tc>
        <w:tc>
          <w:tcPr>
            <w:tcW w:w="2597" w:type="dxa"/>
            <w:tcBorders>
              <w:top w:val="dotted" w:sz="4" w:space="0" w:color="auto"/>
              <w:bottom w:val="single" w:sz="18" w:space="0" w:color="auto"/>
            </w:tcBorders>
          </w:tcPr>
          <w:p w:rsidR="00925724" w:rsidRPr="00DD2FF3" w:rsidRDefault="00925724" w:rsidP="005A3AEE">
            <w:pPr>
              <w:jc w:val="center"/>
              <w:rPr>
                <w:sz w:val="20"/>
                <w:szCs w:val="20"/>
              </w:rPr>
            </w:pPr>
            <w:r w:rsidRPr="00DD2FF3">
              <w:rPr>
                <w:sz w:val="20"/>
                <w:szCs w:val="20"/>
              </w:rPr>
              <w:t>15mg/kg(</w:t>
            </w:r>
            <w:proofErr w:type="spellStart"/>
            <w:r w:rsidRPr="00DD2FF3">
              <w:rPr>
                <w:sz w:val="20"/>
                <w:szCs w:val="20"/>
              </w:rPr>
              <w:t>maz</w:t>
            </w:r>
            <w:proofErr w:type="spellEnd"/>
            <w:r w:rsidRPr="00DD2FF3">
              <w:rPr>
                <w:sz w:val="20"/>
                <w:szCs w:val="20"/>
              </w:rPr>
              <w:t xml:space="preserve"> 2gr)+</w:t>
            </w:r>
          </w:p>
        </w:tc>
        <w:tc>
          <w:tcPr>
            <w:tcW w:w="1101" w:type="dxa"/>
            <w:tcBorders>
              <w:top w:val="dotted" w:sz="4"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12 hours</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asciiTheme="majorBidi" w:hAnsiTheme="majorBidi" w:cstheme="majorBidi"/>
                <w:sz w:val="20"/>
                <w:szCs w:val="20"/>
                <w:rtl/>
              </w:rPr>
              <w:t>کله سیستکتومی بیماران کم خطر</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rFonts w:hint="cs"/>
                <w:sz w:val="20"/>
                <w:szCs w:val="20"/>
                <w:rtl/>
              </w:rPr>
              <w:t>-</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انتی بيوتيك پروفيلاكتيك در اپاندیسیت های بدون عارضه</w:t>
            </w:r>
            <w:r w:rsidRPr="00DD2FF3">
              <w:rPr>
                <w:rFonts w:asciiTheme="majorBidi" w:hAnsiTheme="majorBidi" w:cstheme="majorBidi"/>
                <w:color w:val="000000"/>
                <w:sz w:val="20"/>
                <w:szCs w:val="20"/>
              </w:rPr>
              <w:br/>
            </w:r>
          </w:p>
        </w:tc>
        <w:tc>
          <w:tcPr>
            <w:tcW w:w="1797" w:type="dxa"/>
            <w:tcBorders>
              <w:top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 مترونیدازول   </w:t>
            </w:r>
            <w:r w:rsidRPr="00DD2FF3">
              <w:rPr>
                <w:rFonts w:hint="cs"/>
                <w:b/>
                <w:bCs/>
                <w:sz w:val="20"/>
                <w:szCs w:val="20"/>
                <w:rtl/>
              </w:rPr>
              <w:t>یا</w:t>
            </w:r>
          </w:p>
        </w:tc>
        <w:tc>
          <w:tcPr>
            <w:tcW w:w="2597" w:type="dxa"/>
            <w:tcBorders>
              <w:top w:val="single" w:sz="18" w:space="0" w:color="auto"/>
            </w:tcBorders>
          </w:tcPr>
          <w:p w:rsidR="00925724" w:rsidRPr="00DD2FF3" w:rsidRDefault="00925724" w:rsidP="005A3AEE">
            <w:pPr>
              <w:jc w:val="center"/>
              <w:rPr>
                <w:sz w:val="20"/>
                <w:szCs w:val="20"/>
                <w:rtl/>
              </w:rPr>
            </w:pPr>
            <w:r w:rsidRPr="00DD2FF3">
              <w:rPr>
                <w:sz w:val="20"/>
                <w:szCs w:val="20"/>
              </w:rPr>
              <w:t>500 mg+ 2mg IV</w:t>
            </w:r>
          </w:p>
        </w:tc>
        <w:tc>
          <w:tcPr>
            <w:tcW w:w="1101" w:type="dxa"/>
            <w:tcBorders>
              <w:top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4 hours</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آمپی سیلین سولباکتام</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3mg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2 hours</w:t>
            </w:r>
          </w:p>
        </w:tc>
      </w:tr>
      <w:tr w:rsidR="00925724" w:rsidRPr="00DD2FF3" w:rsidTr="005A3AEE">
        <w:trPr>
          <w:trHeight w:val="532"/>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asciiTheme="majorBidi" w:hAnsiTheme="majorBidi" w:cstheme="majorBidi"/>
                <w:sz w:val="20"/>
                <w:szCs w:val="20"/>
                <w:rtl/>
              </w:rPr>
              <w:t>اعمال جراحی روده باریك غير انسدادی</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asciiTheme="majorBidi" w:hAnsiTheme="majorBidi" w:cstheme="majorBidi" w:hint="cs"/>
                <w:sz w:val="20"/>
                <w:szCs w:val="20"/>
                <w:rtl/>
              </w:rPr>
              <w:t>سفازولین</w:t>
            </w:r>
            <w:r w:rsidRPr="00DD2FF3">
              <w:rPr>
                <w:rFonts w:hint="cs"/>
                <w:sz w:val="20"/>
                <w:szCs w:val="20"/>
                <w:rtl/>
              </w:rPr>
              <w:t xml:space="preserve">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128"/>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اعمال جراحی روده باریك انسدادی</w:t>
            </w:r>
          </w:p>
        </w:tc>
        <w:tc>
          <w:tcPr>
            <w:tcW w:w="1797" w:type="dxa"/>
            <w:tcBorders>
              <w:top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 مترونیدازول   </w:t>
            </w:r>
            <w:r w:rsidRPr="00DD2FF3">
              <w:rPr>
                <w:rFonts w:hint="cs"/>
                <w:b/>
                <w:bCs/>
                <w:sz w:val="20"/>
                <w:szCs w:val="20"/>
                <w:rtl/>
              </w:rPr>
              <w:t>یا</w:t>
            </w:r>
          </w:p>
        </w:tc>
        <w:tc>
          <w:tcPr>
            <w:tcW w:w="2597" w:type="dxa"/>
            <w:tcBorders>
              <w:top w:val="single" w:sz="18" w:space="0" w:color="auto"/>
            </w:tcBorders>
          </w:tcPr>
          <w:p w:rsidR="00925724" w:rsidRPr="00DD2FF3" w:rsidRDefault="00925724" w:rsidP="005A3AEE">
            <w:pPr>
              <w:jc w:val="center"/>
              <w:rPr>
                <w:sz w:val="20"/>
                <w:szCs w:val="20"/>
                <w:rtl/>
              </w:rPr>
            </w:pPr>
            <w:r w:rsidRPr="00DD2FF3">
              <w:rPr>
                <w:sz w:val="20"/>
                <w:szCs w:val="20"/>
              </w:rPr>
              <w:t>500 mg+ 2mg IV</w:t>
            </w:r>
          </w:p>
        </w:tc>
        <w:tc>
          <w:tcPr>
            <w:tcW w:w="1101" w:type="dxa"/>
            <w:tcBorders>
              <w:top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4 hours</w:t>
            </w:r>
          </w:p>
        </w:tc>
      </w:tr>
      <w:tr w:rsidR="00925724" w:rsidRPr="00DD2FF3" w:rsidTr="005A3AEE">
        <w:trPr>
          <w:trHeight w:val="127"/>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rFonts w:asciiTheme="majorBidi" w:hAnsiTheme="majorBidi" w:cstheme="majorBidi"/>
                <w:color w:val="000000"/>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آمپی سیلین سولباکتام</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3mg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2 hours</w:t>
            </w:r>
          </w:p>
        </w:tc>
      </w:tr>
      <w:tr w:rsidR="00925724" w:rsidRPr="00DD2FF3" w:rsidTr="005A3AEE">
        <w:trPr>
          <w:trHeight w:val="383"/>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اعمال جراحی كولوركتال(هموروئید،فیستول،فیشر،دیورتیکولیت،)</w:t>
            </w:r>
          </w:p>
        </w:tc>
        <w:tc>
          <w:tcPr>
            <w:tcW w:w="1797" w:type="dxa"/>
            <w:tcBorders>
              <w:top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 مترونیدازول   </w:t>
            </w:r>
            <w:r w:rsidRPr="00DD2FF3">
              <w:rPr>
                <w:rFonts w:hint="cs"/>
                <w:b/>
                <w:bCs/>
                <w:sz w:val="20"/>
                <w:szCs w:val="20"/>
                <w:rtl/>
              </w:rPr>
              <w:t>یا</w:t>
            </w:r>
          </w:p>
        </w:tc>
        <w:tc>
          <w:tcPr>
            <w:tcW w:w="2597" w:type="dxa"/>
            <w:tcBorders>
              <w:top w:val="single" w:sz="18" w:space="0" w:color="auto"/>
            </w:tcBorders>
          </w:tcPr>
          <w:p w:rsidR="00925724" w:rsidRPr="00DD2FF3" w:rsidRDefault="00925724" w:rsidP="005A3AEE">
            <w:pPr>
              <w:jc w:val="center"/>
              <w:rPr>
                <w:sz w:val="20"/>
                <w:szCs w:val="20"/>
                <w:rtl/>
              </w:rPr>
            </w:pPr>
            <w:r w:rsidRPr="00DD2FF3">
              <w:rPr>
                <w:sz w:val="20"/>
                <w:szCs w:val="20"/>
              </w:rPr>
              <w:t>500 mg+ 2mg IV</w:t>
            </w:r>
          </w:p>
        </w:tc>
        <w:tc>
          <w:tcPr>
            <w:tcW w:w="1101" w:type="dxa"/>
            <w:tcBorders>
              <w:top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4 hours</w:t>
            </w:r>
          </w:p>
        </w:tc>
      </w:tr>
      <w:tr w:rsidR="00925724" w:rsidRPr="00DD2FF3" w:rsidTr="005A3AEE">
        <w:trPr>
          <w:trHeight w:val="382"/>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rFonts w:asciiTheme="majorBidi" w:hAnsiTheme="majorBidi" w:cstheme="majorBidi"/>
                <w:color w:val="000000"/>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آمپی سیلین سولباکتام</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3mg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2 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اعمال جراحی ترميم هرنی به روش باز یا لاپاراسکوپيك با تعبيه مش</w:t>
            </w:r>
          </w:p>
        </w:tc>
        <w:tc>
          <w:tcPr>
            <w:tcW w:w="1797" w:type="dxa"/>
            <w:tcBorders>
              <w:top w:val="single" w:sz="18" w:space="0" w:color="auto"/>
              <w:bottom w:val="dotted" w:sz="4" w:space="0" w:color="auto"/>
            </w:tcBorders>
          </w:tcPr>
          <w:p w:rsidR="00925724" w:rsidRPr="00DD2FF3" w:rsidRDefault="00925724" w:rsidP="005A3AEE">
            <w:pPr>
              <w:rPr>
                <w:sz w:val="20"/>
                <w:szCs w:val="20"/>
                <w:rtl/>
              </w:rPr>
            </w:pPr>
            <w:r w:rsidRPr="00DD2FF3">
              <w:rPr>
                <w:rFonts w:asciiTheme="majorBidi" w:hAnsiTheme="majorBidi" w:cstheme="majorBidi" w:hint="cs"/>
                <w:b/>
                <w:bCs/>
                <w:sz w:val="20"/>
                <w:szCs w:val="20"/>
                <w:rtl/>
              </w:rPr>
              <w:t>سفازولین</w:t>
            </w:r>
            <w:r w:rsidRPr="00DD2FF3">
              <w:rPr>
                <w:rFonts w:hint="cs"/>
                <w:sz w:val="20"/>
                <w:szCs w:val="20"/>
                <w:rtl/>
              </w:rPr>
              <w:t xml:space="preserve"> </w:t>
            </w:r>
          </w:p>
          <w:p w:rsidR="00925724" w:rsidRPr="00DD2FF3" w:rsidRDefault="00925724" w:rsidP="005A3AEE">
            <w:pPr>
              <w:rPr>
                <w:sz w:val="20"/>
                <w:szCs w:val="20"/>
                <w:rtl/>
              </w:rPr>
            </w:pPr>
            <w:r w:rsidRPr="00DD2FF3">
              <w:rPr>
                <w:rFonts w:hint="cs"/>
                <w:sz w:val="20"/>
                <w:szCs w:val="20"/>
                <w:rtl/>
              </w:rPr>
              <w:t>در صورت حساسیت</w:t>
            </w:r>
          </w:p>
        </w:tc>
        <w:tc>
          <w:tcPr>
            <w:tcW w:w="2597" w:type="dxa"/>
            <w:tcBorders>
              <w:top w:val="single" w:sz="18" w:space="0" w:color="auto"/>
              <w:bottom w:val="dotted" w:sz="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dotted" w:sz="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rFonts w:asciiTheme="majorBidi" w:hAnsiTheme="majorBidi" w:cstheme="majorBidi"/>
                <w:color w:val="000000"/>
                <w:sz w:val="20"/>
                <w:szCs w:val="20"/>
                <w:rtl/>
              </w:rPr>
            </w:pPr>
          </w:p>
        </w:tc>
        <w:tc>
          <w:tcPr>
            <w:tcW w:w="1797" w:type="dxa"/>
            <w:tcBorders>
              <w:top w:val="dotted" w:sz="4" w:space="0" w:color="auto"/>
              <w:bottom w:val="dotted" w:sz="4" w:space="0" w:color="auto"/>
            </w:tcBorders>
          </w:tcPr>
          <w:p w:rsidR="00925724" w:rsidRPr="00DD2FF3" w:rsidRDefault="00925724" w:rsidP="005A3AEE">
            <w:pPr>
              <w:rPr>
                <w:sz w:val="20"/>
                <w:szCs w:val="20"/>
                <w:rtl/>
              </w:rPr>
            </w:pPr>
            <w:r w:rsidRPr="00DD2FF3">
              <w:rPr>
                <w:rFonts w:hint="cs"/>
                <w:sz w:val="20"/>
                <w:szCs w:val="20"/>
                <w:rtl/>
              </w:rPr>
              <w:t xml:space="preserve">کلیندامایسن   </w:t>
            </w:r>
            <w:r w:rsidRPr="00DD2FF3">
              <w:rPr>
                <w:rFonts w:hint="cs"/>
                <w:b/>
                <w:bCs/>
                <w:sz w:val="20"/>
                <w:szCs w:val="20"/>
                <w:rtl/>
              </w:rPr>
              <w:t>یا</w:t>
            </w:r>
          </w:p>
        </w:tc>
        <w:tc>
          <w:tcPr>
            <w:tcW w:w="2597" w:type="dxa"/>
            <w:tcBorders>
              <w:top w:val="dotted" w:sz="4" w:space="0" w:color="auto"/>
              <w:bottom w:val="dotted" w:sz="4" w:space="0" w:color="auto"/>
            </w:tcBorders>
          </w:tcPr>
          <w:p w:rsidR="00925724" w:rsidRPr="00DD2FF3" w:rsidRDefault="00925724" w:rsidP="005A3AEE">
            <w:pPr>
              <w:jc w:val="center"/>
              <w:rPr>
                <w:sz w:val="20"/>
                <w:szCs w:val="20"/>
              </w:rPr>
            </w:pPr>
            <w:r w:rsidRPr="00DD2FF3">
              <w:rPr>
                <w:sz w:val="20"/>
                <w:szCs w:val="20"/>
              </w:rPr>
              <w:t>900mg IV</w:t>
            </w:r>
          </w:p>
        </w:tc>
        <w:tc>
          <w:tcPr>
            <w:tcW w:w="1101" w:type="dxa"/>
            <w:tcBorders>
              <w:top w:val="dotted" w:sz="4" w:space="0" w:color="auto"/>
              <w:bottom w:val="dotted" w:sz="4" w:space="0" w:color="auto"/>
              <w:right w:val="single" w:sz="24" w:space="0" w:color="auto"/>
            </w:tcBorders>
          </w:tcPr>
          <w:p w:rsidR="00925724" w:rsidRPr="00DD2FF3" w:rsidRDefault="00925724" w:rsidP="005A3AEE">
            <w:pPr>
              <w:jc w:val="center"/>
              <w:rPr>
                <w:sz w:val="20"/>
                <w:szCs w:val="20"/>
                <w:rtl/>
              </w:rPr>
            </w:pPr>
            <w:r w:rsidRPr="00DD2FF3">
              <w:rPr>
                <w:sz w:val="20"/>
                <w:szCs w:val="20"/>
              </w:rPr>
              <w:t>6 hours</w:t>
            </w:r>
          </w:p>
        </w:tc>
      </w:tr>
      <w:tr w:rsidR="00925724" w:rsidRPr="00DD2FF3" w:rsidTr="005A3AEE">
        <w:trPr>
          <w:trHeight w:val="17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rFonts w:asciiTheme="majorBidi" w:hAnsiTheme="majorBidi" w:cstheme="majorBidi"/>
                <w:color w:val="000000"/>
                <w:sz w:val="20"/>
                <w:szCs w:val="20"/>
                <w:rtl/>
              </w:rPr>
            </w:pPr>
          </w:p>
        </w:tc>
        <w:tc>
          <w:tcPr>
            <w:tcW w:w="1797" w:type="dxa"/>
            <w:tcBorders>
              <w:top w:val="dotted" w:sz="4"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وانکومایسین</w:t>
            </w:r>
          </w:p>
        </w:tc>
        <w:tc>
          <w:tcPr>
            <w:tcW w:w="2597" w:type="dxa"/>
            <w:tcBorders>
              <w:top w:val="dotted" w:sz="4" w:space="0" w:color="auto"/>
              <w:bottom w:val="single" w:sz="18" w:space="0" w:color="auto"/>
            </w:tcBorders>
          </w:tcPr>
          <w:p w:rsidR="00925724" w:rsidRPr="00DD2FF3" w:rsidRDefault="00925724" w:rsidP="005A3AEE">
            <w:pPr>
              <w:jc w:val="center"/>
              <w:rPr>
                <w:sz w:val="20"/>
                <w:szCs w:val="20"/>
                <w:rtl/>
              </w:rPr>
            </w:pPr>
            <w:r w:rsidRPr="00DD2FF3">
              <w:rPr>
                <w:sz w:val="20"/>
                <w:szCs w:val="20"/>
              </w:rPr>
              <w:t>15mg/kg(</w:t>
            </w:r>
            <w:proofErr w:type="spellStart"/>
            <w:r w:rsidRPr="00DD2FF3">
              <w:rPr>
                <w:sz w:val="20"/>
                <w:szCs w:val="20"/>
              </w:rPr>
              <w:t>maz</w:t>
            </w:r>
            <w:proofErr w:type="spellEnd"/>
            <w:r w:rsidRPr="00DD2FF3">
              <w:rPr>
                <w:sz w:val="20"/>
                <w:szCs w:val="20"/>
              </w:rPr>
              <w:t xml:space="preserve"> 2gr)</w:t>
            </w:r>
          </w:p>
        </w:tc>
        <w:tc>
          <w:tcPr>
            <w:tcW w:w="1101" w:type="dxa"/>
            <w:tcBorders>
              <w:top w:val="dotted" w:sz="4"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12 hours</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rFonts w:asciiTheme="majorBidi" w:hAnsiTheme="majorBidi" w:cstheme="majorBidi"/>
                <w:color w:val="231F20"/>
                <w:sz w:val="20"/>
                <w:szCs w:val="20"/>
              </w:rPr>
            </w:pPr>
            <w:r w:rsidRPr="00DD2FF3">
              <w:rPr>
                <w:rFonts w:asciiTheme="majorBidi" w:hAnsiTheme="majorBidi" w:cstheme="majorBidi"/>
                <w:color w:val="231F20"/>
                <w:sz w:val="20"/>
                <w:szCs w:val="20"/>
                <w:rtl/>
              </w:rPr>
              <w:t>اعمال جراحی ازاد سازی چسبندگی ها بدون انسداد</w:t>
            </w:r>
          </w:p>
          <w:p w:rsidR="00925724" w:rsidRPr="00DD2FF3" w:rsidRDefault="00925724" w:rsidP="005A3AEE">
            <w:pPr>
              <w:rPr>
                <w:sz w:val="20"/>
                <w:szCs w:val="20"/>
                <w:rtl/>
              </w:rPr>
            </w:pP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سفازولین + مترونیدازول</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sz w:val="20"/>
                <w:szCs w:val="20"/>
              </w:rPr>
              <w:t>500 mg+ 2mg IV</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4 hours</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اعمال جراحی تيروئيد و پاراتيرویي</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rFonts w:hint="cs"/>
                <w:sz w:val="20"/>
                <w:szCs w:val="20"/>
                <w:rtl/>
              </w:rPr>
              <w:t>-</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asciiTheme="majorBidi" w:hAnsiTheme="majorBidi" w:cstheme="majorBidi"/>
                <w:color w:val="000000"/>
                <w:sz w:val="20"/>
                <w:szCs w:val="20"/>
                <w:rtl/>
              </w:rPr>
              <w:t>اعمال جراحی تميز غير عارضه دار پستان</w:t>
            </w:r>
            <w:r w:rsidRPr="00DD2FF3">
              <w:rPr>
                <w:rFonts w:asciiTheme="majorBidi" w:hAnsiTheme="majorBidi" w:cstheme="majorBidi"/>
                <w:color w:val="000000"/>
                <w:sz w:val="20"/>
                <w:szCs w:val="20"/>
              </w:rPr>
              <w:t xml:space="preserve"> </w:t>
            </w:r>
            <w:r w:rsidRPr="00DD2FF3">
              <w:rPr>
                <w:rFonts w:asciiTheme="majorBidi" w:hAnsiTheme="majorBidi" w:cstheme="majorBidi"/>
                <w:color w:val="000000"/>
                <w:sz w:val="20"/>
                <w:szCs w:val="20"/>
                <w:rtl/>
              </w:rPr>
              <w:t>شامل لامپکتومی و اكسيزیون بافت اسکار و اکسزیون لوکال</w:t>
            </w:r>
            <w:r w:rsidRPr="00DD2FF3">
              <w:rPr>
                <w:rFonts w:asciiTheme="majorBidi" w:hAnsiTheme="majorBidi" w:cstheme="majorBidi" w:hint="cs"/>
                <w:color w:val="000000"/>
                <w:sz w:val="20"/>
                <w:szCs w:val="20"/>
                <w:rtl/>
              </w:rPr>
              <w:t>- ماموپلاستی</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rFonts w:hint="cs"/>
                <w:sz w:val="20"/>
                <w:szCs w:val="20"/>
                <w:rtl/>
              </w:rPr>
              <w:t>-</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rPr>
          <w:trHeight w:val="34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hint="cs"/>
                <w:sz w:val="20"/>
                <w:szCs w:val="20"/>
                <w:rtl/>
              </w:rPr>
              <w:t xml:space="preserve">اعمال جراحی پستان شامل </w:t>
            </w:r>
            <w:r w:rsidRPr="00DD2FF3">
              <w:rPr>
                <w:rFonts w:asciiTheme="majorBidi" w:hAnsiTheme="majorBidi" w:cstheme="majorBidi"/>
                <w:color w:val="000000"/>
                <w:sz w:val="20"/>
                <w:szCs w:val="20"/>
                <w:rtl/>
              </w:rPr>
              <w:t>ماستکتومی</w:t>
            </w:r>
            <w:r w:rsidRPr="00DD2FF3">
              <w:rPr>
                <w:rFonts w:hint="cs"/>
                <w:sz w:val="20"/>
                <w:szCs w:val="20"/>
                <w:rtl/>
              </w:rPr>
              <w:t xml:space="preserve"> همراه </w:t>
            </w:r>
            <w:r w:rsidRPr="00DD2FF3">
              <w:rPr>
                <w:rFonts w:asciiTheme="majorBidi" w:hAnsiTheme="majorBidi" w:cstheme="majorBidi"/>
                <w:color w:val="000000"/>
                <w:sz w:val="20"/>
                <w:szCs w:val="20"/>
                <w:rtl/>
              </w:rPr>
              <w:t>دیسکسيون لنفاوی</w:t>
            </w:r>
            <w:r w:rsidRPr="00DD2FF3">
              <w:rPr>
                <w:rFonts w:hint="cs"/>
                <w:sz w:val="20"/>
                <w:szCs w:val="20"/>
                <w:rtl/>
              </w:rPr>
              <w:t xml:space="preserve"> </w:t>
            </w:r>
            <w:r w:rsidRPr="00DD2FF3">
              <w:rPr>
                <w:rFonts w:asciiTheme="majorBidi" w:hAnsiTheme="majorBidi" w:cstheme="majorBidi"/>
                <w:color w:val="000000"/>
                <w:sz w:val="20"/>
                <w:szCs w:val="20"/>
                <w:rtl/>
              </w:rPr>
              <w:t>زیر بغلی , بازسازی و اعمال جراحی</w:t>
            </w:r>
            <w:r w:rsidRPr="00DD2FF3">
              <w:rPr>
                <w:rFonts w:hint="cs"/>
                <w:sz w:val="20"/>
                <w:szCs w:val="20"/>
                <w:rtl/>
              </w:rPr>
              <w:t xml:space="preserve"> </w:t>
            </w:r>
            <w:r w:rsidRPr="00DD2FF3">
              <w:rPr>
                <w:rFonts w:asciiTheme="majorBidi" w:hAnsiTheme="majorBidi" w:cstheme="majorBidi"/>
                <w:color w:val="000000"/>
                <w:sz w:val="20"/>
                <w:szCs w:val="20"/>
                <w:rtl/>
              </w:rPr>
              <w:t xml:space="preserve">مجدد طی 6هفته از جراحی </w:t>
            </w:r>
            <w:r w:rsidRPr="00DD2FF3">
              <w:rPr>
                <w:rFonts w:asciiTheme="majorBidi" w:hAnsiTheme="majorBidi" w:cstheme="majorBidi"/>
                <w:color w:val="000000"/>
                <w:sz w:val="20"/>
                <w:szCs w:val="20"/>
                <w:rtl/>
              </w:rPr>
              <w:lastRenderedPageBreak/>
              <w:t>ابتدایی</w:t>
            </w:r>
          </w:p>
        </w:tc>
        <w:tc>
          <w:tcPr>
            <w:tcW w:w="1797" w:type="dxa"/>
            <w:tcBorders>
              <w:top w:val="single" w:sz="18" w:space="0" w:color="auto"/>
              <w:bottom w:val="dotted" w:sz="4" w:space="0" w:color="auto"/>
            </w:tcBorders>
          </w:tcPr>
          <w:p w:rsidR="00925724" w:rsidRPr="00DD2FF3" w:rsidRDefault="00925724" w:rsidP="005A3AEE">
            <w:pPr>
              <w:rPr>
                <w:rFonts w:asciiTheme="majorBidi" w:hAnsiTheme="majorBidi" w:cstheme="majorBidi"/>
                <w:b/>
                <w:bCs/>
                <w:sz w:val="20"/>
                <w:szCs w:val="20"/>
                <w:rtl/>
              </w:rPr>
            </w:pPr>
            <w:r w:rsidRPr="00DD2FF3">
              <w:rPr>
                <w:rFonts w:asciiTheme="majorBidi" w:hAnsiTheme="majorBidi" w:cstheme="majorBidi" w:hint="cs"/>
                <w:b/>
                <w:bCs/>
                <w:sz w:val="20"/>
                <w:szCs w:val="20"/>
                <w:rtl/>
              </w:rPr>
              <w:lastRenderedPageBreak/>
              <w:t>سفازولین</w:t>
            </w:r>
          </w:p>
          <w:p w:rsidR="00925724" w:rsidRPr="00DD2FF3" w:rsidRDefault="00925724" w:rsidP="005A3AEE">
            <w:pPr>
              <w:rPr>
                <w:sz w:val="20"/>
                <w:szCs w:val="20"/>
                <w:rtl/>
              </w:rPr>
            </w:pPr>
            <w:r w:rsidRPr="00DD2FF3">
              <w:rPr>
                <w:rFonts w:hint="cs"/>
                <w:sz w:val="20"/>
                <w:szCs w:val="20"/>
                <w:rtl/>
              </w:rPr>
              <w:t>در</w:t>
            </w:r>
            <w:r w:rsidRPr="00DD2FF3">
              <w:rPr>
                <w:sz w:val="20"/>
                <w:szCs w:val="20"/>
                <w:rtl/>
              </w:rPr>
              <w:t xml:space="preserve"> </w:t>
            </w:r>
            <w:r w:rsidRPr="00DD2FF3">
              <w:rPr>
                <w:rFonts w:hint="cs"/>
                <w:sz w:val="20"/>
                <w:szCs w:val="20"/>
                <w:rtl/>
              </w:rPr>
              <w:t>صورت</w:t>
            </w:r>
            <w:r w:rsidRPr="00DD2FF3">
              <w:rPr>
                <w:sz w:val="20"/>
                <w:szCs w:val="20"/>
                <w:rtl/>
              </w:rPr>
              <w:t xml:space="preserve"> </w:t>
            </w:r>
            <w:r w:rsidRPr="00DD2FF3">
              <w:rPr>
                <w:rFonts w:hint="cs"/>
                <w:sz w:val="20"/>
                <w:szCs w:val="20"/>
                <w:rtl/>
              </w:rPr>
              <w:t xml:space="preserve">حساسیت </w:t>
            </w:r>
          </w:p>
        </w:tc>
        <w:tc>
          <w:tcPr>
            <w:tcW w:w="2597" w:type="dxa"/>
            <w:tcBorders>
              <w:top w:val="single" w:sz="18" w:space="0" w:color="auto"/>
              <w:bottom w:val="dotted" w:sz="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dotted" w:sz="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340"/>
        </w:trPr>
        <w:tc>
          <w:tcPr>
            <w:tcW w:w="1168" w:type="dxa"/>
            <w:vMerge/>
            <w:tcBorders>
              <w:left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Borders>
              <w:top w:val="dotted" w:sz="4" w:space="0" w:color="auto"/>
              <w:bottom w:val="dotted" w:sz="4" w:space="0" w:color="auto"/>
            </w:tcBorders>
          </w:tcPr>
          <w:p w:rsidR="00925724" w:rsidRPr="00DD2FF3" w:rsidRDefault="00925724" w:rsidP="005A3AEE">
            <w:pPr>
              <w:rPr>
                <w:sz w:val="20"/>
                <w:szCs w:val="20"/>
                <w:rtl/>
              </w:rPr>
            </w:pPr>
            <w:r w:rsidRPr="00DD2FF3">
              <w:rPr>
                <w:rFonts w:hint="cs"/>
                <w:sz w:val="20"/>
                <w:szCs w:val="20"/>
                <w:rtl/>
              </w:rPr>
              <w:t xml:space="preserve">کلیندامایسن   </w:t>
            </w:r>
            <w:r w:rsidRPr="00DD2FF3">
              <w:rPr>
                <w:rFonts w:hint="cs"/>
                <w:b/>
                <w:bCs/>
                <w:sz w:val="20"/>
                <w:szCs w:val="20"/>
                <w:rtl/>
              </w:rPr>
              <w:t>یا</w:t>
            </w:r>
          </w:p>
        </w:tc>
        <w:tc>
          <w:tcPr>
            <w:tcW w:w="2597" w:type="dxa"/>
            <w:tcBorders>
              <w:top w:val="dotted" w:sz="4" w:space="0" w:color="auto"/>
              <w:bottom w:val="dotted" w:sz="4" w:space="0" w:color="auto"/>
            </w:tcBorders>
          </w:tcPr>
          <w:p w:rsidR="00925724" w:rsidRPr="00DD2FF3" w:rsidRDefault="00925724" w:rsidP="005A3AEE">
            <w:pPr>
              <w:jc w:val="center"/>
              <w:rPr>
                <w:sz w:val="20"/>
                <w:szCs w:val="20"/>
              </w:rPr>
            </w:pPr>
            <w:r w:rsidRPr="00DD2FF3">
              <w:rPr>
                <w:sz w:val="20"/>
                <w:szCs w:val="20"/>
              </w:rPr>
              <w:t>900mg IV</w:t>
            </w:r>
          </w:p>
        </w:tc>
        <w:tc>
          <w:tcPr>
            <w:tcW w:w="1101" w:type="dxa"/>
            <w:tcBorders>
              <w:top w:val="dotted" w:sz="4" w:space="0" w:color="auto"/>
              <w:bottom w:val="dotted" w:sz="4" w:space="0" w:color="auto"/>
              <w:right w:val="single" w:sz="24" w:space="0" w:color="auto"/>
            </w:tcBorders>
          </w:tcPr>
          <w:p w:rsidR="00925724" w:rsidRPr="00DD2FF3" w:rsidRDefault="00925724" w:rsidP="005A3AEE">
            <w:pPr>
              <w:jc w:val="center"/>
              <w:rPr>
                <w:sz w:val="20"/>
                <w:szCs w:val="20"/>
                <w:rtl/>
              </w:rPr>
            </w:pPr>
            <w:r w:rsidRPr="00DD2FF3">
              <w:rPr>
                <w:sz w:val="20"/>
                <w:szCs w:val="20"/>
              </w:rPr>
              <w:t>6 hours</w:t>
            </w:r>
          </w:p>
        </w:tc>
      </w:tr>
      <w:tr w:rsidR="00925724" w:rsidRPr="00DD2FF3" w:rsidTr="005A3AEE">
        <w:trPr>
          <w:trHeight w:val="3857"/>
        </w:trPr>
        <w:tc>
          <w:tcPr>
            <w:tcW w:w="1168" w:type="dxa"/>
            <w:vMerge/>
            <w:tcBorders>
              <w:left w:val="single" w:sz="24" w:space="0" w:color="auto"/>
              <w:bottom w:val="single" w:sz="24" w:space="0" w:color="auto"/>
              <w:right w:val="single" w:sz="18" w:space="0" w:color="auto"/>
            </w:tcBorders>
            <w:shd w:val="clear" w:color="auto" w:fill="auto"/>
          </w:tcPr>
          <w:p w:rsidR="00925724" w:rsidRPr="00DD2FF3" w:rsidRDefault="00925724" w:rsidP="005A3AEE">
            <w:pPr>
              <w:rPr>
                <w:sz w:val="20"/>
                <w:szCs w:val="20"/>
                <w:rtl/>
              </w:rPr>
            </w:pPr>
          </w:p>
        </w:tc>
        <w:tc>
          <w:tcPr>
            <w:tcW w:w="3118" w:type="dxa"/>
            <w:vMerge/>
            <w:tcBorders>
              <w:left w:val="single" w:sz="18" w:space="0" w:color="auto"/>
              <w:bottom w:val="single" w:sz="24" w:space="0" w:color="auto"/>
            </w:tcBorders>
          </w:tcPr>
          <w:p w:rsidR="00925724" w:rsidRPr="00DD2FF3" w:rsidRDefault="00925724" w:rsidP="005A3AEE">
            <w:pPr>
              <w:rPr>
                <w:sz w:val="20"/>
                <w:szCs w:val="20"/>
                <w:rtl/>
              </w:rPr>
            </w:pPr>
          </w:p>
        </w:tc>
        <w:tc>
          <w:tcPr>
            <w:tcW w:w="1797" w:type="dxa"/>
            <w:tcBorders>
              <w:top w:val="dotted" w:sz="4" w:space="0" w:color="auto"/>
              <w:bottom w:val="single" w:sz="24" w:space="0" w:color="auto"/>
            </w:tcBorders>
          </w:tcPr>
          <w:p w:rsidR="00925724" w:rsidRPr="00DD2FF3" w:rsidRDefault="00925724" w:rsidP="005A3AEE">
            <w:pPr>
              <w:rPr>
                <w:sz w:val="20"/>
                <w:szCs w:val="20"/>
                <w:rtl/>
              </w:rPr>
            </w:pPr>
            <w:r w:rsidRPr="00DD2FF3">
              <w:rPr>
                <w:rFonts w:hint="cs"/>
                <w:sz w:val="20"/>
                <w:szCs w:val="20"/>
                <w:rtl/>
              </w:rPr>
              <w:t>وانکومایسین</w:t>
            </w:r>
          </w:p>
        </w:tc>
        <w:tc>
          <w:tcPr>
            <w:tcW w:w="2597" w:type="dxa"/>
            <w:tcBorders>
              <w:top w:val="dotted" w:sz="4" w:space="0" w:color="auto"/>
              <w:bottom w:val="single" w:sz="24" w:space="0" w:color="auto"/>
            </w:tcBorders>
          </w:tcPr>
          <w:p w:rsidR="00925724" w:rsidRPr="00DD2FF3" w:rsidRDefault="00925724" w:rsidP="005A3AEE">
            <w:pPr>
              <w:jc w:val="center"/>
              <w:rPr>
                <w:sz w:val="20"/>
                <w:szCs w:val="20"/>
                <w:rtl/>
              </w:rPr>
            </w:pPr>
            <w:r w:rsidRPr="00DD2FF3">
              <w:rPr>
                <w:sz w:val="20"/>
                <w:szCs w:val="20"/>
              </w:rPr>
              <w:t>15mg/kg(</w:t>
            </w:r>
            <w:proofErr w:type="spellStart"/>
            <w:r w:rsidRPr="00DD2FF3">
              <w:rPr>
                <w:sz w:val="20"/>
                <w:szCs w:val="20"/>
              </w:rPr>
              <w:t>maz</w:t>
            </w:r>
            <w:proofErr w:type="spellEnd"/>
            <w:r w:rsidRPr="00DD2FF3">
              <w:rPr>
                <w:sz w:val="20"/>
                <w:szCs w:val="20"/>
              </w:rPr>
              <w:t xml:space="preserve"> 2gr)</w:t>
            </w:r>
          </w:p>
        </w:tc>
        <w:tc>
          <w:tcPr>
            <w:tcW w:w="1101" w:type="dxa"/>
            <w:tcBorders>
              <w:top w:val="dotted" w:sz="4" w:space="0" w:color="auto"/>
              <w:bottom w:val="single" w:sz="24" w:space="0" w:color="auto"/>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rPr>
          <w:trHeight w:val="1075"/>
        </w:trPr>
        <w:tc>
          <w:tcPr>
            <w:tcW w:w="1168" w:type="dxa"/>
            <w:vMerge w:val="restart"/>
            <w:tcBorders>
              <w:top w:val="single" w:sz="24" w:space="0" w:color="auto"/>
              <w:left w:val="single" w:sz="24" w:space="0" w:color="auto"/>
              <w:right w:val="single" w:sz="18" w:space="0" w:color="auto"/>
            </w:tcBorders>
            <w:textDirection w:val="btLr"/>
            <w:vAlign w:val="center"/>
          </w:tcPr>
          <w:p w:rsidR="00925724" w:rsidRPr="00DD2FF3" w:rsidRDefault="00925724" w:rsidP="005A3AEE">
            <w:pPr>
              <w:ind w:left="113" w:right="113"/>
              <w:jc w:val="center"/>
              <w:rPr>
                <w:b/>
                <w:bCs/>
                <w:sz w:val="44"/>
                <w:szCs w:val="44"/>
                <w:rtl/>
              </w:rPr>
            </w:pPr>
            <w:r w:rsidRPr="00DD2FF3">
              <w:rPr>
                <w:rFonts w:hint="cs"/>
                <w:b/>
                <w:bCs/>
                <w:sz w:val="44"/>
                <w:szCs w:val="44"/>
                <w:rtl/>
              </w:rPr>
              <w:lastRenderedPageBreak/>
              <w:t>زنان</w:t>
            </w:r>
          </w:p>
        </w:tc>
        <w:tc>
          <w:tcPr>
            <w:tcW w:w="3118" w:type="dxa"/>
            <w:vMerge w:val="restart"/>
            <w:tcBorders>
              <w:top w:val="single" w:sz="24" w:space="0" w:color="auto"/>
              <w:left w:val="single" w:sz="18" w:space="0" w:color="auto"/>
            </w:tcBorders>
          </w:tcPr>
          <w:p w:rsidR="00925724" w:rsidRPr="00DD2FF3" w:rsidRDefault="00925724" w:rsidP="005A3AEE">
            <w:pPr>
              <w:rPr>
                <w:sz w:val="20"/>
                <w:szCs w:val="20"/>
                <w:rtl/>
              </w:rPr>
            </w:pPr>
            <w:r w:rsidRPr="00DD2FF3">
              <w:rPr>
                <w:rFonts w:hint="cs"/>
                <w:sz w:val="20"/>
                <w:szCs w:val="20"/>
                <w:rtl/>
              </w:rPr>
              <w:t>هیسترکتومی</w:t>
            </w:r>
          </w:p>
        </w:tc>
        <w:tc>
          <w:tcPr>
            <w:tcW w:w="1797" w:type="dxa"/>
            <w:tcBorders>
              <w:top w:val="single" w:sz="24" w:space="0" w:color="auto"/>
              <w:bottom w:val="dotted" w:sz="4" w:space="0" w:color="auto"/>
            </w:tcBorders>
            <w:vAlign w:val="center"/>
          </w:tcPr>
          <w:p w:rsidR="00925724" w:rsidRPr="00DD2FF3" w:rsidRDefault="00925724" w:rsidP="005A3AEE">
            <w:pPr>
              <w:jc w:val="center"/>
              <w:rPr>
                <w:sz w:val="20"/>
                <w:szCs w:val="20"/>
                <w:rtl/>
              </w:rPr>
            </w:pPr>
            <w:r w:rsidRPr="00DD2FF3">
              <w:rPr>
                <w:rFonts w:hint="cs"/>
                <w:b/>
                <w:bCs/>
                <w:sz w:val="20"/>
                <w:szCs w:val="20"/>
                <w:rtl/>
              </w:rPr>
              <w:t>سفازولین</w:t>
            </w:r>
          </w:p>
          <w:p w:rsidR="00925724" w:rsidRPr="00DD2FF3" w:rsidRDefault="00925724" w:rsidP="005A3AEE">
            <w:pPr>
              <w:jc w:val="center"/>
              <w:rPr>
                <w:b/>
                <w:bCs/>
                <w:sz w:val="20"/>
                <w:szCs w:val="20"/>
                <w:rtl/>
              </w:rPr>
            </w:pPr>
            <w:r w:rsidRPr="00DD2FF3">
              <w:rPr>
                <w:rFonts w:hint="cs"/>
                <w:sz w:val="20"/>
                <w:szCs w:val="20"/>
                <w:rtl/>
              </w:rPr>
              <w:t>در</w:t>
            </w:r>
            <w:r w:rsidRPr="00DD2FF3">
              <w:rPr>
                <w:sz w:val="20"/>
                <w:szCs w:val="20"/>
                <w:rtl/>
              </w:rPr>
              <w:t xml:space="preserve"> </w:t>
            </w:r>
            <w:r w:rsidRPr="00DD2FF3">
              <w:rPr>
                <w:rFonts w:hint="cs"/>
                <w:sz w:val="20"/>
                <w:szCs w:val="20"/>
                <w:rtl/>
              </w:rPr>
              <w:t>صورت</w:t>
            </w:r>
            <w:r w:rsidRPr="00DD2FF3">
              <w:rPr>
                <w:sz w:val="20"/>
                <w:szCs w:val="20"/>
                <w:rtl/>
              </w:rPr>
              <w:t xml:space="preserve"> </w:t>
            </w:r>
            <w:r w:rsidRPr="00DD2FF3">
              <w:rPr>
                <w:rFonts w:hint="cs"/>
                <w:sz w:val="20"/>
                <w:szCs w:val="20"/>
                <w:rtl/>
              </w:rPr>
              <w:t>حساسیت</w:t>
            </w:r>
          </w:p>
        </w:tc>
        <w:tc>
          <w:tcPr>
            <w:tcW w:w="2597" w:type="dxa"/>
            <w:tcBorders>
              <w:top w:val="single" w:sz="24" w:space="0" w:color="auto"/>
              <w:bottom w:val="dotted" w:sz="4" w:space="0" w:color="auto"/>
            </w:tcBorders>
          </w:tcPr>
          <w:p w:rsidR="00925724" w:rsidRPr="00DD2FF3" w:rsidRDefault="00925724" w:rsidP="005A3AEE">
            <w:pPr>
              <w:jc w:val="center"/>
              <w:rPr>
                <w:sz w:val="20"/>
                <w:szCs w:val="20"/>
                <w:rtl/>
              </w:rPr>
            </w:pPr>
            <w:r w:rsidRPr="00DD2FF3">
              <w:rPr>
                <w:sz w:val="20"/>
                <w:szCs w:val="20"/>
              </w:rPr>
              <w:t>2gr IV</w:t>
            </w:r>
            <w:r w:rsidRPr="00DD2FF3">
              <w:rPr>
                <w:rFonts w:hint="cs"/>
                <w:sz w:val="20"/>
                <w:szCs w:val="20"/>
                <w:rtl/>
              </w:rPr>
              <w:t xml:space="preserve"> زیر 120 کیلوگرم</w:t>
            </w:r>
          </w:p>
          <w:p w:rsidR="00925724" w:rsidRPr="00DD2FF3" w:rsidRDefault="00925724" w:rsidP="005A3AEE">
            <w:pPr>
              <w:jc w:val="center"/>
              <w:rPr>
                <w:sz w:val="20"/>
                <w:szCs w:val="20"/>
                <w:rtl/>
              </w:rPr>
            </w:pPr>
            <w:r w:rsidRPr="00DD2FF3">
              <w:rPr>
                <w:sz w:val="20"/>
                <w:szCs w:val="20"/>
              </w:rPr>
              <w:t>3gr IV</w:t>
            </w:r>
            <w:r w:rsidRPr="00DD2FF3">
              <w:rPr>
                <w:rFonts w:hint="cs"/>
                <w:sz w:val="20"/>
                <w:szCs w:val="20"/>
                <w:rtl/>
              </w:rPr>
              <w:t xml:space="preserve"> بالای 120 کیلوگرم</w:t>
            </w:r>
          </w:p>
          <w:p w:rsidR="00925724" w:rsidRPr="00DD2FF3" w:rsidRDefault="00925724" w:rsidP="005A3AEE">
            <w:pPr>
              <w:jc w:val="center"/>
              <w:rPr>
                <w:sz w:val="20"/>
                <w:szCs w:val="20"/>
                <w:rtl/>
              </w:rPr>
            </w:pPr>
          </w:p>
          <w:p w:rsidR="00925724" w:rsidRPr="00DD2FF3" w:rsidRDefault="00925724" w:rsidP="005A3AEE">
            <w:pPr>
              <w:jc w:val="center"/>
              <w:rPr>
                <w:sz w:val="20"/>
                <w:szCs w:val="20"/>
                <w:rtl/>
              </w:rPr>
            </w:pPr>
          </w:p>
        </w:tc>
        <w:tc>
          <w:tcPr>
            <w:tcW w:w="1101" w:type="dxa"/>
            <w:vMerge w:val="restart"/>
            <w:tcBorders>
              <w:top w:val="single" w:sz="24" w:space="0" w:color="auto"/>
              <w:right w:val="single" w:sz="24" w:space="0" w:color="auto"/>
            </w:tcBorders>
            <w:vAlign w:val="center"/>
          </w:tcPr>
          <w:p w:rsidR="00925724" w:rsidRPr="00DD2FF3" w:rsidRDefault="00925724" w:rsidP="005A3AEE">
            <w:pPr>
              <w:jc w:val="center"/>
              <w:rPr>
                <w:sz w:val="20"/>
                <w:szCs w:val="20"/>
                <w:rtl/>
              </w:rPr>
            </w:pPr>
            <w:r w:rsidRPr="00DD2FF3">
              <w:rPr>
                <w:rFonts w:hint="cs"/>
                <w:sz w:val="20"/>
                <w:szCs w:val="20"/>
                <w:rtl/>
              </w:rPr>
              <w:t>ادامه تا 24 ساعت(حداکثر 3 دوز)</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Borders>
              <w:top w:val="dotted" w:sz="4" w:space="0" w:color="auto"/>
            </w:tcBorders>
          </w:tcPr>
          <w:p w:rsidR="00925724" w:rsidRPr="00DD2FF3" w:rsidRDefault="00925724" w:rsidP="005A3AEE">
            <w:pPr>
              <w:rPr>
                <w:sz w:val="20"/>
                <w:szCs w:val="20"/>
                <w:rtl/>
              </w:rPr>
            </w:pPr>
            <w:r w:rsidRPr="00DD2FF3">
              <w:rPr>
                <w:rFonts w:hint="cs"/>
                <w:sz w:val="20"/>
                <w:szCs w:val="20"/>
                <w:rtl/>
              </w:rPr>
              <w:t xml:space="preserve">آمپی سیلین سولباکتام      </w:t>
            </w:r>
            <w:r w:rsidRPr="00DD2FF3">
              <w:rPr>
                <w:rFonts w:hint="cs"/>
                <w:b/>
                <w:bCs/>
                <w:sz w:val="20"/>
                <w:szCs w:val="20"/>
                <w:rtl/>
              </w:rPr>
              <w:t xml:space="preserve">یا </w:t>
            </w:r>
          </w:p>
        </w:tc>
        <w:tc>
          <w:tcPr>
            <w:tcW w:w="2597" w:type="dxa"/>
            <w:tcBorders>
              <w:top w:val="dotted" w:sz="4" w:space="0" w:color="auto"/>
            </w:tcBorders>
          </w:tcPr>
          <w:p w:rsidR="00925724" w:rsidRPr="00DD2FF3" w:rsidRDefault="00925724" w:rsidP="005A3AEE">
            <w:pPr>
              <w:jc w:val="center"/>
              <w:rPr>
                <w:sz w:val="20"/>
                <w:szCs w:val="20"/>
                <w:rtl/>
              </w:rPr>
            </w:pPr>
            <w:r w:rsidRPr="00DD2FF3">
              <w:rPr>
                <w:sz w:val="20"/>
                <w:szCs w:val="20"/>
              </w:rPr>
              <w:t>3mg IV</w:t>
            </w:r>
          </w:p>
        </w:tc>
        <w:tc>
          <w:tcPr>
            <w:tcW w:w="1101" w:type="dxa"/>
            <w:vMerge/>
            <w:tcBorders>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Borders>
              <w:top w:val="dotted" w:sz="4" w:space="0" w:color="auto"/>
              <w:bottom w:val="dotted" w:sz="4" w:space="0" w:color="auto"/>
            </w:tcBorders>
          </w:tcPr>
          <w:p w:rsidR="00925724" w:rsidRPr="00DD2FF3" w:rsidRDefault="00925724" w:rsidP="005A3AEE">
            <w:pPr>
              <w:rPr>
                <w:sz w:val="20"/>
                <w:szCs w:val="20"/>
                <w:rtl/>
              </w:rPr>
            </w:pPr>
            <w:r w:rsidRPr="00DD2FF3">
              <w:rPr>
                <w:rFonts w:hint="cs"/>
                <w:sz w:val="20"/>
                <w:szCs w:val="20"/>
                <w:rtl/>
              </w:rPr>
              <w:t xml:space="preserve">کلیندامایسین + جنتامایسین   </w:t>
            </w:r>
            <w:r w:rsidRPr="00DD2FF3">
              <w:rPr>
                <w:rFonts w:hint="cs"/>
                <w:b/>
                <w:bCs/>
                <w:sz w:val="20"/>
                <w:szCs w:val="20"/>
                <w:rtl/>
              </w:rPr>
              <w:t>یا</w:t>
            </w:r>
          </w:p>
        </w:tc>
        <w:tc>
          <w:tcPr>
            <w:tcW w:w="2597" w:type="dxa"/>
            <w:tcBorders>
              <w:top w:val="dotted" w:sz="4" w:space="0" w:color="auto"/>
              <w:bottom w:val="dotted" w:sz="4" w:space="0" w:color="auto"/>
            </w:tcBorders>
          </w:tcPr>
          <w:p w:rsidR="00925724" w:rsidRPr="00DD2FF3" w:rsidRDefault="00925724" w:rsidP="005A3AEE">
            <w:pPr>
              <w:jc w:val="center"/>
              <w:rPr>
                <w:sz w:val="20"/>
                <w:szCs w:val="20"/>
              </w:rPr>
            </w:pPr>
            <w:r w:rsidRPr="00DD2FF3">
              <w:rPr>
                <w:sz w:val="20"/>
                <w:szCs w:val="20"/>
              </w:rPr>
              <w:t>600 mg+ 1.5mg/kg IV</w:t>
            </w:r>
          </w:p>
        </w:tc>
        <w:tc>
          <w:tcPr>
            <w:tcW w:w="1101" w:type="dxa"/>
            <w:vMerge/>
            <w:tcBorders>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Borders>
              <w:top w:val="dotted" w:sz="4"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مترونیدازول + جنتامایسین</w:t>
            </w:r>
          </w:p>
        </w:tc>
        <w:tc>
          <w:tcPr>
            <w:tcW w:w="2597" w:type="dxa"/>
            <w:tcBorders>
              <w:top w:val="dotted" w:sz="4" w:space="0" w:color="auto"/>
              <w:bottom w:val="single" w:sz="18" w:space="0" w:color="auto"/>
            </w:tcBorders>
          </w:tcPr>
          <w:p w:rsidR="00925724" w:rsidRPr="00DD2FF3" w:rsidRDefault="00925724" w:rsidP="005A3AEE">
            <w:pPr>
              <w:jc w:val="center"/>
              <w:rPr>
                <w:sz w:val="20"/>
                <w:szCs w:val="20"/>
                <w:rtl/>
              </w:rPr>
            </w:pPr>
            <w:r w:rsidRPr="00DD2FF3">
              <w:rPr>
                <w:sz w:val="20"/>
                <w:szCs w:val="20"/>
              </w:rPr>
              <w:t>500 mg+ 1.5mg/kg IV</w:t>
            </w:r>
          </w:p>
        </w:tc>
        <w:tc>
          <w:tcPr>
            <w:tcW w:w="1101" w:type="dxa"/>
            <w:vMerge/>
            <w:tcBorders>
              <w:right w:val="single" w:sz="24" w:space="0" w:color="auto"/>
            </w:tcBorders>
          </w:tcPr>
          <w:p w:rsidR="00925724" w:rsidRPr="00DD2FF3" w:rsidRDefault="00925724" w:rsidP="005A3AEE">
            <w:pPr>
              <w:jc w:val="center"/>
              <w:rPr>
                <w:sz w:val="20"/>
                <w:szCs w:val="20"/>
                <w:rtl/>
              </w:rPr>
            </w:pPr>
          </w:p>
        </w:tc>
      </w:tr>
      <w:tr w:rsidR="00925724" w:rsidRPr="00DD2FF3" w:rsidTr="005A3AEE">
        <w:trPr>
          <w:trHeight w:val="774"/>
        </w:trPr>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val="restart"/>
            <w:tcBorders>
              <w:top w:val="single" w:sz="18" w:space="0" w:color="auto"/>
              <w:left w:val="single" w:sz="18" w:space="0" w:color="auto"/>
            </w:tcBorders>
          </w:tcPr>
          <w:p w:rsidR="00925724" w:rsidRPr="00DD2FF3" w:rsidRDefault="00925724" w:rsidP="005A3AEE">
            <w:pPr>
              <w:rPr>
                <w:sz w:val="20"/>
                <w:szCs w:val="20"/>
                <w:rtl/>
              </w:rPr>
            </w:pPr>
            <w:r w:rsidRPr="00DD2FF3">
              <w:rPr>
                <w:rFonts w:hint="cs"/>
                <w:sz w:val="20"/>
                <w:szCs w:val="20"/>
                <w:rtl/>
              </w:rPr>
              <w:t>سزارین</w:t>
            </w:r>
          </w:p>
        </w:tc>
        <w:tc>
          <w:tcPr>
            <w:tcW w:w="1797" w:type="dxa"/>
            <w:tcBorders>
              <w:top w:val="single" w:sz="18" w:space="0" w:color="auto"/>
              <w:bottom w:val="dotted" w:sz="4" w:space="0" w:color="auto"/>
            </w:tcBorders>
          </w:tcPr>
          <w:p w:rsidR="00925724" w:rsidRPr="00DD2FF3" w:rsidRDefault="00925724" w:rsidP="005A3AEE">
            <w:pPr>
              <w:rPr>
                <w:b/>
                <w:bCs/>
                <w:sz w:val="20"/>
                <w:szCs w:val="20"/>
                <w:rtl/>
              </w:rPr>
            </w:pPr>
            <w:r w:rsidRPr="00DD2FF3">
              <w:rPr>
                <w:rFonts w:hint="cs"/>
                <w:b/>
                <w:bCs/>
                <w:sz w:val="20"/>
                <w:szCs w:val="20"/>
                <w:rtl/>
              </w:rPr>
              <w:t xml:space="preserve">سفازولین </w:t>
            </w:r>
          </w:p>
          <w:p w:rsidR="00925724" w:rsidRPr="00DD2FF3" w:rsidRDefault="00925724" w:rsidP="005A3AEE">
            <w:pPr>
              <w:rPr>
                <w:sz w:val="20"/>
                <w:szCs w:val="20"/>
                <w:rtl/>
              </w:rPr>
            </w:pPr>
            <w:r w:rsidRPr="00DD2FF3">
              <w:rPr>
                <w:rFonts w:cs="Arial" w:hint="cs"/>
                <w:sz w:val="20"/>
                <w:szCs w:val="20"/>
                <w:rtl/>
              </w:rPr>
              <w:t>در</w:t>
            </w:r>
            <w:r w:rsidRPr="00DD2FF3">
              <w:rPr>
                <w:rFonts w:cs="Arial"/>
                <w:sz w:val="20"/>
                <w:szCs w:val="20"/>
                <w:rtl/>
              </w:rPr>
              <w:t xml:space="preserve"> </w:t>
            </w:r>
            <w:r w:rsidRPr="00DD2FF3">
              <w:rPr>
                <w:rFonts w:cs="Arial" w:hint="cs"/>
                <w:sz w:val="20"/>
                <w:szCs w:val="20"/>
                <w:rtl/>
              </w:rPr>
              <w:t>صورت</w:t>
            </w:r>
            <w:r w:rsidRPr="00DD2FF3">
              <w:rPr>
                <w:rFonts w:cs="Arial"/>
                <w:sz w:val="20"/>
                <w:szCs w:val="20"/>
                <w:rtl/>
              </w:rPr>
              <w:t xml:space="preserve"> </w:t>
            </w:r>
            <w:r w:rsidRPr="00DD2FF3">
              <w:rPr>
                <w:rFonts w:cs="Arial" w:hint="cs"/>
                <w:sz w:val="20"/>
                <w:szCs w:val="20"/>
                <w:rtl/>
              </w:rPr>
              <w:t xml:space="preserve">حساسیت </w:t>
            </w:r>
          </w:p>
        </w:tc>
        <w:tc>
          <w:tcPr>
            <w:tcW w:w="2597" w:type="dxa"/>
            <w:tcBorders>
              <w:top w:val="single" w:sz="18" w:space="0" w:color="auto"/>
              <w:bottom w:val="dotted" w:sz="4" w:space="0" w:color="auto"/>
            </w:tcBorders>
          </w:tcPr>
          <w:p w:rsidR="00925724" w:rsidRPr="00DD2FF3" w:rsidRDefault="00925724" w:rsidP="005A3AEE">
            <w:pPr>
              <w:jc w:val="center"/>
              <w:rPr>
                <w:sz w:val="20"/>
                <w:szCs w:val="20"/>
                <w:rtl/>
              </w:rPr>
            </w:pPr>
            <w:r w:rsidRPr="00DD2FF3">
              <w:rPr>
                <w:sz w:val="20"/>
                <w:szCs w:val="20"/>
              </w:rPr>
              <w:t>2gr IV</w:t>
            </w:r>
            <w:r w:rsidRPr="00DD2FF3">
              <w:rPr>
                <w:rFonts w:hint="cs"/>
                <w:sz w:val="20"/>
                <w:szCs w:val="20"/>
                <w:rtl/>
              </w:rPr>
              <w:t xml:space="preserve"> زیر 120 کیلوگرم</w:t>
            </w:r>
          </w:p>
          <w:p w:rsidR="00925724" w:rsidRPr="00DD2FF3" w:rsidRDefault="00925724" w:rsidP="005A3AEE">
            <w:pPr>
              <w:jc w:val="center"/>
              <w:rPr>
                <w:sz w:val="20"/>
                <w:szCs w:val="20"/>
                <w:rtl/>
              </w:rPr>
            </w:pPr>
            <w:r w:rsidRPr="00DD2FF3">
              <w:rPr>
                <w:sz w:val="20"/>
                <w:szCs w:val="20"/>
              </w:rPr>
              <w:t>3gr IV</w:t>
            </w:r>
            <w:r w:rsidRPr="00DD2FF3">
              <w:rPr>
                <w:rFonts w:hint="cs"/>
                <w:sz w:val="20"/>
                <w:szCs w:val="20"/>
                <w:rtl/>
              </w:rPr>
              <w:t xml:space="preserve"> بالای 120 کیلوگرم</w:t>
            </w:r>
          </w:p>
          <w:p w:rsidR="00925724" w:rsidRPr="00DD2FF3" w:rsidRDefault="00925724" w:rsidP="005A3AEE">
            <w:pPr>
              <w:jc w:val="center"/>
              <w:rPr>
                <w:sz w:val="20"/>
                <w:szCs w:val="20"/>
                <w:rtl/>
              </w:rPr>
            </w:pPr>
          </w:p>
          <w:p w:rsidR="00925724" w:rsidRPr="00DD2FF3" w:rsidRDefault="00925724" w:rsidP="005A3AEE">
            <w:pPr>
              <w:jc w:val="center"/>
              <w:rPr>
                <w:sz w:val="20"/>
                <w:szCs w:val="20"/>
                <w:rtl/>
              </w:rPr>
            </w:pPr>
          </w:p>
        </w:tc>
        <w:tc>
          <w:tcPr>
            <w:tcW w:w="1101" w:type="dxa"/>
            <w:vMerge w:val="restart"/>
            <w:tcBorders>
              <w:top w:val="single" w:sz="18" w:space="0" w:color="auto"/>
              <w:right w:val="single" w:sz="24" w:space="0" w:color="auto"/>
            </w:tcBorders>
            <w:vAlign w:val="center"/>
          </w:tcPr>
          <w:p w:rsidR="00925724" w:rsidRPr="00DD2FF3" w:rsidRDefault="00925724" w:rsidP="005A3AEE">
            <w:pPr>
              <w:jc w:val="center"/>
              <w:rPr>
                <w:sz w:val="20"/>
                <w:szCs w:val="20"/>
                <w:rtl/>
              </w:rPr>
            </w:pPr>
            <w:r w:rsidRPr="00DD2FF3">
              <w:rPr>
                <w:rFonts w:cs="Arial" w:hint="cs"/>
                <w:sz w:val="20"/>
                <w:szCs w:val="20"/>
                <w:rtl/>
              </w:rPr>
              <w:t>ادامه</w:t>
            </w:r>
            <w:r w:rsidRPr="00DD2FF3">
              <w:rPr>
                <w:rFonts w:cs="Arial"/>
                <w:sz w:val="20"/>
                <w:szCs w:val="20"/>
                <w:rtl/>
              </w:rPr>
              <w:t xml:space="preserve"> </w:t>
            </w:r>
            <w:r w:rsidRPr="00DD2FF3">
              <w:rPr>
                <w:rFonts w:cs="Arial" w:hint="cs"/>
                <w:sz w:val="20"/>
                <w:szCs w:val="20"/>
                <w:rtl/>
              </w:rPr>
              <w:t>تا</w:t>
            </w:r>
            <w:r w:rsidRPr="00DD2FF3">
              <w:rPr>
                <w:rFonts w:cs="Arial"/>
                <w:sz w:val="20"/>
                <w:szCs w:val="20"/>
                <w:rtl/>
              </w:rPr>
              <w:t xml:space="preserve"> 24 </w:t>
            </w:r>
            <w:r w:rsidRPr="00DD2FF3">
              <w:rPr>
                <w:rFonts w:cs="Arial" w:hint="cs"/>
                <w:sz w:val="20"/>
                <w:szCs w:val="20"/>
                <w:rtl/>
              </w:rPr>
              <w:t>ساعت</w:t>
            </w:r>
            <w:r w:rsidRPr="00DD2FF3">
              <w:rPr>
                <w:rFonts w:cs="Arial"/>
                <w:sz w:val="20"/>
                <w:szCs w:val="20"/>
                <w:rtl/>
              </w:rPr>
              <w:t>(</w:t>
            </w:r>
            <w:r w:rsidRPr="00DD2FF3">
              <w:rPr>
                <w:rFonts w:cs="Arial" w:hint="cs"/>
                <w:sz w:val="20"/>
                <w:szCs w:val="20"/>
                <w:rtl/>
              </w:rPr>
              <w:t>حداکثر</w:t>
            </w:r>
            <w:r w:rsidRPr="00DD2FF3">
              <w:rPr>
                <w:rFonts w:cs="Arial"/>
                <w:sz w:val="20"/>
                <w:szCs w:val="20"/>
                <w:rtl/>
              </w:rPr>
              <w:t xml:space="preserve"> 3 </w:t>
            </w:r>
            <w:r w:rsidRPr="00DD2FF3">
              <w:rPr>
                <w:rFonts w:cs="Arial" w:hint="cs"/>
                <w:sz w:val="20"/>
                <w:szCs w:val="20"/>
                <w:rtl/>
              </w:rPr>
              <w:t>دوز</w:t>
            </w:r>
            <w:r w:rsidRPr="00DD2FF3">
              <w:rPr>
                <w:rFonts w:cs="Arial"/>
                <w:sz w:val="20"/>
                <w:szCs w:val="20"/>
                <w:rtl/>
              </w:rPr>
              <w:t>)</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sz w:val="20"/>
                <w:szCs w:val="20"/>
                <w:rtl/>
              </w:rPr>
            </w:pPr>
          </w:p>
        </w:tc>
        <w:tc>
          <w:tcPr>
            <w:tcW w:w="1797" w:type="dxa"/>
            <w:tcBorders>
              <w:top w:val="dotted" w:sz="4" w:space="0" w:color="auto"/>
              <w:bottom w:val="single" w:sz="18" w:space="0" w:color="auto"/>
            </w:tcBorders>
          </w:tcPr>
          <w:p w:rsidR="00925724" w:rsidRPr="00DD2FF3" w:rsidRDefault="00925724" w:rsidP="005A3AEE">
            <w:pPr>
              <w:rPr>
                <w:sz w:val="20"/>
                <w:szCs w:val="20"/>
                <w:rtl/>
              </w:rPr>
            </w:pPr>
            <w:r w:rsidRPr="00DD2FF3">
              <w:rPr>
                <w:rFonts w:hint="cs"/>
                <w:sz w:val="20"/>
                <w:szCs w:val="20"/>
                <w:rtl/>
              </w:rPr>
              <w:t>کلیندامایسین + جنتامایسین یا</w:t>
            </w:r>
          </w:p>
        </w:tc>
        <w:tc>
          <w:tcPr>
            <w:tcW w:w="2597" w:type="dxa"/>
            <w:tcBorders>
              <w:top w:val="dotted" w:sz="4" w:space="0" w:color="auto"/>
              <w:bottom w:val="single" w:sz="18" w:space="0" w:color="auto"/>
            </w:tcBorders>
          </w:tcPr>
          <w:p w:rsidR="00925724" w:rsidRPr="00DD2FF3" w:rsidRDefault="00925724" w:rsidP="005A3AEE">
            <w:pPr>
              <w:jc w:val="center"/>
              <w:rPr>
                <w:sz w:val="20"/>
                <w:szCs w:val="20"/>
              </w:rPr>
            </w:pPr>
            <w:r w:rsidRPr="00DD2FF3">
              <w:rPr>
                <w:sz w:val="20"/>
                <w:szCs w:val="20"/>
              </w:rPr>
              <w:t>600 mg+ 1.5mg/kg IV</w:t>
            </w:r>
          </w:p>
        </w:tc>
        <w:tc>
          <w:tcPr>
            <w:tcW w:w="1101" w:type="dxa"/>
            <w:vMerge/>
            <w:tcBorders>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تخلیه رحمی</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کپسول داکسی سایکلین </w:t>
            </w:r>
            <w:r w:rsidRPr="00DD2FF3">
              <w:rPr>
                <w:sz w:val="20"/>
                <w:szCs w:val="20"/>
              </w:rPr>
              <w:t>100mg/kg/oral</w:t>
            </w:r>
            <w:r w:rsidRPr="00DD2FF3">
              <w:rPr>
                <w:rFonts w:hint="cs"/>
                <w:sz w:val="20"/>
                <w:szCs w:val="20"/>
                <w:rtl/>
              </w:rPr>
              <w:t>یک ساعت قبل از عمل و</w:t>
            </w:r>
            <w:r w:rsidRPr="00DD2FF3">
              <w:rPr>
                <w:sz w:val="20"/>
                <w:szCs w:val="20"/>
              </w:rPr>
              <w:t>200mg</w:t>
            </w:r>
            <w:r w:rsidRPr="00DD2FF3">
              <w:rPr>
                <w:rFonts w:hint="cs"/>
                <w:sz w:val="20"/>
                <w:szCs w:val="20"/>
                <w:rtl/>
              </w:rPr>
              <w:t xml:space="preserve"> بعد از عمل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Pr>
            </w:pPr>
            <w:r w:rsidRPr="00DD2FF3">
              <w:rPr>
                <w:rFonts w:hint="cs"/>
                <w:sz w:val="20"/>
                <w:szCs w:val="20"/>
                <w:rtl/>
              </w:rPr>
              <w:t>مترونیدازول</w:t>
            </w:r>
            <w:r w:rsidRPr="00DD2FF3">
              <w:rPr>
                <w:sz w:val="20"/>
                <w:szCs w:val="20"/>
              </w:rPr>
              <w:t>500mg</w:t>
            </w:r>
            <w:r w:rsidRPr="00DD2FF3">
              <w:rPr>
                <w:rFonts w:hint="cs"/>
                <w:sz w:val="20"/>
                <w:szCs w:val="20"/>
                <w:rtl/>
              </w:rPr>
              <w:t xml:space="preserve"> خوراکی 2بار در روز به مدت 5 روز</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لاپاراتومی بدون ورود به روده یا واژن</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sz w:val="20"/>
                <w:szCs w:val="20"/>
              </w:rPr>
              <w:t>2gr IV</w:t>
            </w:r>
            <w:r w:rsidRPr="00DD2FF3">
              <w:rPr>
                <w:rFonts w:hint="cs"/>
                <w:sz w:val="20"/>
                <w:szCs w:val="20"/>
                <w:rtl/>
              </w:rPr>
              <w:t xml:space="preserve"> زیر 120 کیلوگرم</w:t>
            </w:r>
          </w:p>
          <w:p w:rsidR="00925724" w:rsidRPr="00DD2FF3" w:rsidRDefault="00925724" w:rsidP="005A3AEE">
            <w:pPr>
              <w:jc w:val="center"/>
              <w:rPr>
                <w:sz w:val="20"/>
                <w:szCs w:val="20"/>
                <w:rtl/>
              </w:rPr>
            </w:pPr>
            <w:r w:rsidRPr="00DD2FF3">
              <w:rPr>
                <w:sz w:val="20"/>
                <w:szCs w:val="20"/>
              </w:rPr>
              <w:t>3gr IV</w:t>
            </w:r>
            <w:r w:rsidRPr="00DD2FF3">
              <w:rPr>
                <w:rFonts w:hint="cs"/>
                <w:sz w:val="20"/>
                <w:szCs w:val="20"/>
                <w:rtl/>
              </w:rPr>
              <w:t xml:space="preserve"> بالای 120 کیلوگرم</w:t>
            </w:r>
          </w:p>
          <w:p w:rsidR="00925724" w:rsidRPr="00DD2FF3" w:rsidRDefault="00925724" w:rsidP="005A3AEE">
            <w:pPr>
              <w:jc w:val="center"/>
              <w:rPr>
                <w:sz w:val="20"/>
                <w:szCs w:val="20"/>
                <w:rtl/>
              </w:rPr>
            </w:pPr>
          </w:p>
          <w:p w:rsidR="00925724" w:rsidRPr="00DD2FF3" w:rsidRDefault="00925724" w:rsidP="005A3AEE">
            <w:pPr>
              <w:jc w:val="center"/>
              <w:rPr>
                <w:sz w:val="20"/>
                <w:szCs w:val="20"/>
                <w:rtl/>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لاپاراسکوپی(تشخیصی،جراحی،هیسترسکوپی،بیوپسی آندومتر،؛برداشتن تخمک،بیوپسی سرویکس و </w:t>
            </w:r>
            <w:r w:rsidRPr="00DD2FF3">
              <w:rPr>
                <w:sz w:val="20"/>
                <w:szCs w:val="20"/>
              </w:rPr>
              <w:t>TL</w:t>
            </w:r>
            <w:r w:rsidRPr="00DD2FF3">
              <w:rPr>
                <w:rFonts w:hint="cs"/>
                <w:sz w:val="20"/>
                <w:szCs w:val="20"/>
                <w:rtl/>
              </w:rPr>
              <w:t>)</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کورتاژ که شک به عفونی یا دستکاری باشد</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sz w:val="20"/>
                <w:szCs w:val="20"/>
              </w:rPr>
              <w:t>2gr IV</w:t>
            </w:r>
            <w:r w:rsidRPr="00DD2FF3">
              <w:rPr>
                <w:rFonts w:hint="cs"/>
                <w:sz w:val="20"/>
                <w:szCs w:val="20"/>
                <w:rtl/>
              </w:rPr>
              <w:t xml:space="preserve"> زیر 120 کیلوگرم</w:t>
            </w:r>
          </w:p>
          <w:p w:rsidR="00925724" w:rsidRPr="00DD2FF3" w:rsidRDefault="00925724" w:rsidP="005A3AEE">
            <w:pPr>
              <w:jc w:val="center"/>
              <w:rPr>
                <w:sz w:val="20"/>
                <w:szCs w:val="20"/>
                <w:rtl/>
              </w:rPr>
            </w:pPr>
            <w:r w:rsidRPr="00DD2FF3">
              <w:rPr>
                <w:sz w:val="20"/>
                <w:szCs w:val="20"/>
              </w:rPr>
              <w:t>3gr IV</w:t>
            </w:r>
            <w:r w:rsidRPr="00DD2FF3">
              <w:rPr>
                <w:rFonts w:hint="cs"/>
                <w:sz w:val="20"/>
                <w:szCs w:val="20"/>
                <w:rtl/>
              </w:rPr>
              <w:t xml:space="preserve"> بالای 120 کیلوگرم</w:t>
            </w:r>
          </w:p>
          <w:p w:rsidR="00925724" w:rsidRPr="00DD2FF3" w:rsidRDefault="00925724" w:rsidP="005A3AEE">
            <w:pPr>
              <w:jc w:val="center"/>
              <w:rPr>
                <w:sz w:val="20"/>
                <w:szCs w:val="20"/>
                <w:rtl/>
              </w:rPr>
            </w:pPr>
          </w:p>
          <w:p w:rsidR="00925724" w:rsidRPr="00DD2FF3" w:rsidRDefault="00925724" w:rsidP="005A3AEE">
            <w:pPr>
              <w:jc w:val="center"/>
              <w:rPr>
                <w:sz w:val="20"/>
                <w:szCs w:val="20"/>
                <w:rtl/>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Pr>
                <w:rFonts w:hint="cs"/>
                <w:sz w:val="20"/>
                <w:szCs w:val="20"/>
                <w:rtl/>
              </w:rPr>
              <w:t>کورتاژ تشخیصی</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rPr>
          <w:trHeight w:val="831"/>
        </w:trPr>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cs="Arial" w:hint="cs"/>
                <w:sz w:val="20"/>
                <w:szCs w:val="20"/>
                <w:rtl/>
              </w:rPr>
              <w:t>میومکتومی</w:t>
            </w:r>
            <w:r>
              <w:rPr>
                <w:rFonts w:hint="cs"/>
                <w:sz w:val="20"/>
                <w:szCs w:val="20"/>
                <w:rtl/>
              </w:rPr>
              <w:t>،کیستکتومی</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r w:rsidRPr="00DD2FF3">
              <w:rPr>
                <w:sz w:val="20"/>
                <w:szCs w:val="20"/>
              </w:rPr>
              <w:t>2gr IV</w:t>
            </w:r>
            <w:r w:rsidRPr="00DD2FF3">
              <w:rPr>
                <w:rFonts w:hint="cs"/>
                <w:sz w:val="20"/>
                <w:szCs w:val="20"/>
                <w:rtl/>
              </w:rPr>
              <w:t xml:space="preserve"> زیر 120 کیلوگرم</w:t>
            </w:r>
          </w:p>
          <w:p w:rsidR="00925724" w:rsidRPr="00DD2FF3" w:rsidRDefault="00925724" w:rsidP="005A3AEE">
            <w:pPr>
              <w:jc w:val="center"/>
              <w:rPr>
                <w:sz w:val="20"/>
                <w:szCs w:val="20"/>
                <w:rtl/>
              </w:rPr>
            </w:pPr>
            <w:r w:rsidRPr="00DD2FF3">
              <w:rPr>
                <w:sz w:val="20"/>
                <w:szCs w:val="20"/>
              </w:rPr>
              <w:t>3gr IV</w:t>
            </w:r>
            <w:r w:rsidRPr="00DD2FF3">
              <w:rPr>
                <w:rFonts w:hint="cs"/>
                <w:sz w:val="20"/>
                <w:szCs w:val="20"/>
                <w:rtl/>
              </w:rPr>
              <w:t xml:space="preserve"> بالای 120 کیلوگرم</w:t>
            </w:r>
          </w:p>
          <w:p w:rsidR="00925724" w:rsidRPr="00DD2FF3" w:rsidRDefault="00925724" w:rsidP="005A3AEE">
            <w:pPr>
              <w:jc w:val="center"/>
              <w:rPr>
                <w:sz w:val="20"/>
                <w:szCs w:val="20"/>
                <w:rtl/>
              </w:rPr>
            </w:pPr>
          </w:p>
          <w:p w:rsidR="00925724" w:rsidRPr="00DD2FF3" w:rsidRDefault="00925724" w:rsidP="005A3AEE">
            <w:pPr>
              <w:jc w:val="center"/>
              <w:rPr>
                <w:sz w:val="20"/>
                <w:szCs w:val="20"/>
                <w:rtl/>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Pr>
            </w:pPr>
            <w:r w:rsidRPr="00DD2FF3">
              <w:rPr>
                <w:rFonts w:hint="cs"/>
                <w:sz w:val="20"/>
                <w:szCs w:val="20"/>
                <w:rtl/>
              </w:rPr>
              <w:t>کولپرافی</w:t>
            </w:r>
            <w:r>
              <w:rPr>
                <w:rFonts w:hint="cs"/>
                <w:sz w:val="20"/>
                <w:szCs w:val="20"/>
                <w:rtl/>
              </w:rPr>
              <w:t xml:space="preserve">،پولیپکتومی،خارج کردن </w:t>
            </w:r>
            <w:r>
              <w:rPr>
                <w:sz w:val="20"/>
                <w:szCs w:val="20"/>
              </w:rPr>
              <w:t>IUD</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tl/>
              </w:rPr>
            </w:pP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bottom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زایمان واژینال</w:t>
            </w:r>
          </w:p>
        </w:tc>
        <w:tc>
          <w:tcPr>
            <w:tcW w:w="1797" w:type="dxa"/>
            <w:tcBorders>
              <w:top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24" w:space="0" w:color="auto"/>
            </w:tcBorders>
          </w:tcPr>
          <w:p w:rsidR="00925724" w:rsidRPr="00DD2FF3" w:rsidRDefault="00925724" w:rsidP="005A3AEE">
            <w:pPr>
              <w:jc w:val="center"/>
              <w:rPr>
                <w:sz w:val="20"/>
                <w:szCs w:val="20"/>
                <w:rtl/>
              </w:rPr>
            </w:pPr>
          </w:p>
        </w:tc>
        <w:tc>
          <w:tcPr>
            <w:tcW w:w="1101" w:type="dxa"/>
            <w:tcBorders>
              <w:top w:val="single" w:sz="18" w:space="0" w:color="auto"/>
              <w:bottom w:val="single" w:sz="24"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val="restart"/>
            <w:tcBorders>
              <w:top w:val="single" w:sz="24" w:space="0" w:color="auto"/>
              <w:left w:val="single" w:sz="24" w:space="0" w:color="auto"/>
              <w:right w:val="single" w:sz="18" w:space="0" w:color="auto"/>
            </w:tcBorders>
            <w:textDirection w:val="btLr"/>
            <w:vAlign w:val="center"/>
          </w:tcPr>
          <w:p w:rsidR="00925724" w:rsidRPr="003F138E" w:rsidRDefault="00925724" w:rsidP="005A3AEE">
            <w:pPr>
              <w:ind w:left="113" w:right="113"/>
              <w:jc w:val="center"/>
              <w:rPr>
                <w:b/>
                <w:bCs/>
                <w:sz w:val="44"/>
                <w:szCs w:val="44"/>
                <w:rtl/>
              </w:rPr>
            </w:pPr>
            <w:r w:rsidRPr="003F138E">
              <w:rPr>
                <w:rFonts w:hint="cs"/>
                <w:b/>
                <w:bCs/>
                <w:sz w:val="44"/>
                <w:szCs w:val="44"/>
                <w:rtl/>
              </w:rPr>
              <w:t>ارتوپدی</w:t>
            </w:r>
          </w:p>
        </w:tc>
        <w:tc>
          <w:tcPr>
            <w:tcW w:w="3118" w:type="dxa"/>
            <w:vMerge w:val="restart"/>
            <w:tcBorders>
              <w:top w:val="single" w:sz="24" w:space="0" w:color="auto"/>
              <w:left w:val="single" w:sz="18" w:space="0" w:color="auto"/>
            </w:tcBorders>
          </w:tcPr>
          <w:p w:rsidR="00925724" w:rsidRPr="00DD2FF3" w:rsidRDefault="00925724" w:rsidP="005A3AEE">
            <w:pPr>
              <w:rPr>
                <w:sz w:val="20"/>
                <w:szCs w:val="20"/>
                <w:rtl/>
              </w:rPr>
            </w:pPr>
            <w:r w:rsidRPr="00DD2FF3">
              <w:rPr>
                <w:rFonts w:cs="Arial" w:hint="cs"/>
                <w:sz w:val="20"/>
                <w:szCs w:val="20"/>
                <w:rtl/>
              </w:rPr>
              <w:t>تعويض</w:t>
            </w:r>
            <w:r w:rsidRPr="00DD2FF3">
              <w:rPr>
                <w:rFonts w:cs="Arial"/>
                <w:sz w:val="20"/>
                <w:szCs w:val="20"/>
                <w:rtl/>
              </w:rPr>
              <w:t xml:space="preserve"> </w:t>
            </w:r>
            <w:r w:rsidRPr="00DD2FF3">
              <w:rPr>
                <w:rFonts w:cs="Arial" w:hint="cs"/>
                <w:sz w:val="20"/>
                <w:szCs w:val="20"/>
                <w:rtl/>
              </w:rPr>
              <w:t>مفصل</w:t>
            </w:r>
            <w:r w:rsidRPr="00DD2FF3">
              <w:rPr>
                <w:rFonts w:hint="cs"/>
                <w:sz w:val="20"/>
                <w:szCs w:val="20"/>
                <w:rtl/>
              </w:rPr>
              <w:t>،استفاده از فیکساتور داخلی، شکستگی لگن، خروج پین و ابزارهای استفاده شده قبلی</w:t>
            </w:r>
          </w:p>
        </w:tc>
        <w:tc>
          <w:tcPr>
            <w:tcW w:w="1797" w:type="dxa"/>
            <w:tcBorders>
              <w:top w:val="single" w:sz="24" w:space="0" w:color="auto"/>
            </w:tcBorders>
          </w:tcPr>
          <w:p w:rsidR="00925724" w:rsidRPr="00DD2FF3" w:rsidRDefault="00925724" w:rsidP="005A3AEE">
            <w:pPr>
              <w:rPr>
                <w:sz w:val="20"/>
                <w:szCs w:val="20"/>
                <w:rtl/>
              </w:rPr>
            </w:pPr>
            <w:r w:rsidRPr="00DD2FF3">
              <w:rPr>
                <w:rFonts w:hint="cs"/>
                <w:sz w:val="20"/>
                <w:szCs w:val="20"/>
                <w:rtl/>
              </w:rPr>
              <w:t xml:space="preserve">سفازولین   </w:t>
            </w:r>
            <w:r w:rsidRPr="00DD2FF3">
              <w:rPr>
                <w:rFonts w:hint="cs"/>
                <w:b/>
                <w:bCs/>
                <w:sz w:val="20"/>
                <w:szCs w:val="20"/>
                <w:rtl/>
              </w:rPr>
              <w:t>یا</w:t>
            </w:r>
          </w:p>
        </w:tc>
        <w:tc>
          <w:tcPr>
            <w:tcW w:w="2597" w:type="dxa"/>
            <w:tcBorders>
              <w:top w:val="single" w:sz="2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2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Pr>
          <w:p w:rsidR="00925724" w:rsidRPr="00DD2FF3" w:rsidRDefault="00925724" w:rsidP="005A3AEE">
            <w:pPr>
              <w:rPr>
                <w:sz w:val="20"/>
                <w:szCs w:val="20"/>
                <w:rtl/>
              </w:rPr>
            </w:pPr>
            <w:r w:rsidRPr="00DD2FF3">
              <w:rPr>
                <w:rFonts w:hint="cs"/>
                <w:sz w:val="20"/>
                <w:szCs w:val="20"/>
                <w:rtl/>
              </w:rPr>
              <w:t xml:space="preserve">وانکومایسین   </w:t>
            </w:r>
            <w:r w:rsidRPr="00DD2FF3">
              <w:rPr>
                <w:rFonts w:hint="cs"/>
                <w:b/>
                <w:bCs/>
                <w:sz w:val="20"/>
                <w:szCs w:val="20"/>
                <w:rtl/>
              </w:rPr>
              <w:t>یا</w:t>
            </w:r>
          </w:p>
        </w:tc>
        <w:tc>
          <w:tcPr>
            <w:tcW w:w="2597" w:type="dxa"/>
          </w:tcPr>
          <w:p w:rsidR="00925724" w:rsidRPr="00DD2FF3" w:rsidRDefault="00925724" w:rsidP="005A3AEE">
            <w:pPr>
              <w:jc w:val="center"/>
              <w:rPr>
                <w:sz w:val="20"/>
                <w:szCs w:val="20"/>
                <w:rtl/>
              </w:rPr>
            </w:pPr>
            <w:r w:rsidRPr="00DD2FF3">
              <w:rPr>
                <w:sz w:val="20"/>
                <w:szCs w:val="20"/>
              </w:rPr>
              <w:t>16mg/kg(</w:t>
            </w:r>
            <w:proofErr w:type="spellStart"/>
            <w:r w:rsidRPr="00DD2FF3">
              <w:rPr>
                <w:sz w:val="20"/>
                <w:szCs w:val="20"/>
              </w:rPr>
              <w:t>maz</w:t>
            </w:r>
            <w:proofErr w:type="spellEnd"/>
            <w:r w:rsidRPr="00DD2FF3">
              <w:rPr>
                <w:sz w:val="20"/>
                <w:szCs w:val="20"/>
              </w:rPr>
              <w:t xml:space="preserve"> 2gr)</w:t>
            </w:r>
          </w:p>
        </w:tc>
        <w:tc>
          <w:tcPr>
            <w:tcW w:w="1101" w:type="dxa"/>
            <w:tcBorders>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کلینداماسین</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900mg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6 hours</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18" w:space="0" w:color="auto"/>
            </w:tcBorders>
          </w:tcPr>
          <w:p w:rsidR="00925724" w:rsidRPr="00DD2FF3" w:rsidRDefault="00925724" w:rsidP="005A3AEE">
            <w:pPr>
              <w:rPr>
                <w:sz w:val="20"/>
                <w:szCs w:val="20"/>
                <w:rtl/>
              </w:rPr>
            </w:pPr>
            <w:r w:rsidRPr="00DD2FF3">
              <w:rPr>
                <w:rFonts w:cs="Arial" w:hint="cs"/>
                <w:sz w:val="20"/>
                <w:szCs w:val="20"/>
                <w:rtl/>
              </w:rPr>
              <w:t>شكستگي</w:t>
            </w:r>
            <w:r w:rsidRPr="00DD2FF3">
              <w:rPr>
                <w:rFonts w:cs="Arial"/>
                <w:sz w:val="20"/>
                <w:szCs w:val="20"/>
                <w:rtl/>
              </w:rPr>
              <w:t xml:space="preserve"> </w:t>
            </w:r>
            <w:r w:rsidRPr="00DD2FF3">
              <w:rPr>
                <w:rFonts w:cs="Arial" w:hint="cs"/>
                <w:sz w:val="20"/>
                <w:szCs w:val="20"/>
                <w:rtl/>
              </w:rPr>
              <w:t>بازتروماتيك</w:t>
            </w:r>
          </w:p>
        </w:tc>
        <w:tc>
          <w:tcPr>
            <w:tcW w:w="1797" w:type="dxa"/>
            <w:tcBorders>
              <w:top w:val="single" w:sz="18" w:space="0" w:color="auto"/>
              <w:bottom w:val="single" w:sz="18" w:space="0" w:color="auto"/>
            </w:tcBorders>
          </w:tcPr>
          <w:p w:rsidR="00925724" w:rsidRPr="00DD2FF3" w:rsidRDefault="00925724" w:rsidP="005A3AEE">
            <w:pPr>
              <w:rPr>
                <w:sz w:val="20"/>
                <w:szCs w:val="20"/>
                <w:rtl/>
              </w:rPr>
            </w:pPr>
            <w:r w:rsidRPr="00DD2FF3">
              <w:rPr>
                <w:rFonts w:hint="cs"/>
                <w:sz w:val="20"/>
                <w:szCs w:val="20"/>
                <w:rtl/>
              </w:rPr>
              <w:t xml:space="preserve">سفازولین </w:t>
            </w:r>
          </w:p>
        </w:tc>
        <w:tc>
          <w:tcPr>
            <w:tcW w:w="2597" w:type="dxa"/>
            <w:tcBorders>
              <w:top w:val="single" w:sz="18" w:space="0" w:color="auto"/>
              <w:bottom w:val="single" w:sz="18"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single" w:sz="18"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rPr>
          <w:trHeight w:val="1923"/>
        </w:trPr>
        <w:tc>
          <w:tcPr>
            <w:tcW w:w="1168" w:type="dxa"/>
            <w:vMerge/>
            <w:tcBorders>
              <w:left w:val="single" w:sz="24" w:space="0" w:color="auto"/>
              <w:bottom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24" w:space="0" w:color="auto"/>
            </w:tcBorders>
          </w:tcPr>
          <w:p w:rsidR="00925724" w:rsidRPr="00DD2FF3" w:rsidRDefault="00925724" w:rsidP="005A3AEE">
            <w:pPr>
              <w:rPr>
                <w:sz w:val="20"/>
                <w:szCs w:val="20"/>
                <w:rtl/>
              </w:rPr>
            </w:pPr>
            <w:r w:rsidRPr="00DD2FF3">
              <w:rPr>
                <w:rFonts w:cs="Arial" w:hint="cs"/>
                <w:sz w:val="20"/>
                <w:szCs w:val="20"/>
                <w:rtl/>
              </w:rPr>
              <w:t>اعمال</w:t>
            </w:r>
            <w:r w:rsidRPr="00DD2FF3">
              <w:rPr>
                <w:rFonts w:cs="Arial"/>
                <w:sz w:val="20"/>
                <w:szCs w:val="20"/>
                <w:rtl/>
              </w:rPr>
              <w:t xml:space="preserve"> </w:t>
            </w:r>
            <w:r w:rsidRPr="00DD2FF3">
              <w:rPr>
                <w:rFonts w:cs="Arial" w:hint="cs"/>
                <w:sz w:val="20"/>
                <w:szCs w:val="20"/>
                <w:rtl/>
              </w:rPr>
              <w:t>جراحی</w:t>
            </w:r>
            <w:r w:rsidRPr="00DD2FF3">
              <w:rPr>
                <w:rFonts w:cs="Arial"/>
                <w:sz w:val="20"/>
                <w:szCs w:val="20"/>
                <w:rtl/>
              </w:rPr>
              <w:t xml:space="preserve"> </w:t>
            </w:r>
            <w:r w:rsidRPr="00DD2FF3">
              <w:rPr>
                <w:rFonts w:cs="Arial" w:hint="cs"/>
                <w:sz w:val="20"/>
                <w:szCs w:val="20"/>
                <w:rtl/>
              </w:rPr>
              <w:t>ارتوپدی</w:t>
            </w:r>
            <w:r w:rsidRPr="00DD2FF3">
              <w:rPr>
                <w:rFonts w:cs="Arial"/>
                <w:sz w:val="20"/>
                <w:szCs w:val="20"/>
                <w:rtl/>
              </w:rPr>
              <w:t xml:space="preserve"> </w:t>
            </w:r>
            <w:r w:rsidRPr="00DD2FF3">
              <w:rPr>
                <w:rFonts w:cs="Arial" w:hint="cs"/>
                <w:sz w:val="20"/>
                <w:szCs w:val="20"/>
                <w:rtl/>
              </w:rPr>
              <w:t>تمیز</w:t>
            </w:r>
            <w:r w:rsidRPr="00DD2FF3">
              <w:rPr>
                <w:rFonts w:cs="Arial"/>
                <w:sz w:val="20"/>
                <w:szCs w:val="20"/>
                <w:rtl/>
              </w:rPr>
              <w:t xml:space="preserve"> </w:t>
            </w:r>
            <w:r w:rsidRPr="00DD2FF3">
              <w:rPr>
                <w:rFonts w:cs="Arial" w:hint="cs"/>
                <w:sz w:val="20"/>
                <w:szCs w:val="20"/>
                <w:rtl/>
              </w:rPr>
              <w:t>بدون</w:t>
            </w:r>
            <w:r w:rsidRPr="00DD2FF3">
              <w:rPr>
                <w:rFonts w:cs="Arial"/>
                <w:sz w:val="20"/>
                <w:szCs w:val="20"/>
                <w:rtl/>
              </w:rPr>
              <w:t xml:space="preserve"> </w:t>
            </w:r>
            <w:r w:rsidRPr="00DD2FF3">
              <w:rPr>
                <w:rFonts w:cs="Arial" w:hint="cs"/>
                <w:sz w:val="20"/>
                <w:szCs w:val="20"/>
                <w:rtl/>
              </w:rPr>
              <w:t>ایمپلنت</w:t>
            </w:r>
            <w:r w:rsidRPr="00DD2FF3">
              <w:rPr>
                <w:rFonts w:cs="Arial"/>
                <w:sz w:val="20"/>
                <w:szCs w:val="20"/>
                <w:rtl/>
              </w:rPr>
              <w:t>(</w:t>
            </w:r>
            <w:r w:rsidRPr="00DD2FF3">
              <w:rPr>
                <w:rFonts w:cs="Arial" w:hint="cs"/>
                <w:sz w:val="20"/>
                <w:szCs w:val="20"/>
                <w:rtl/>
              </w:rPr>
              <w:t>دست</w:t>
            </w:r>
            <w:r w:rsidRPr="00DD2FF3">
              <w:rPr>
                <w:rFonts w:cs="Arial"/>
                <w:sz w:val="20"/>
                <w:szCs w:val="20"/>
                <w:rtl/>
              </w:rPr>
              <w:t xml:space="preserve"> </w:t>
            </w:r>
            <w:r w:rsidRPr="00DD2FF3">
              <w:rPr>
                <w:rFonts w:cs="Arial" w:hint="cs"/>
                <w:sz w:val="20"/>
                <w:szCs w:val="20"/>
                <w:rtl/>
              </w:rPr>
              <w:t>،زانو</w:t>
            </w:r>
            <w:r w:rsidRPr="00DD2FF3">
              <w:rPr>
                <w:rFonts w:cs="Arial"/>
                <w:sz w:val="20"/>
                <w:szCs w:val="20"/>
                <w:rtl/>
              </w:rPr>
              <w:t xml:space="preserve"> </w:t>
            </w:r>
            <w:r w:rsidRPr="00DD2FF3">
              <w:rPr>
                <w:rFonts w:cs="Arial" w:hint="cs"/>
                <w:sz w:val="20"/>
                <w:szCs w:val="20"/>
                <w:rtl/>
              </w:rPr>
              <w:t>،</w:t>
            </w:r>
            <w:r w:rsidRPr="00DD2FF3">
              <w:rPr>
                <w:rFonts w:cs="Arial"/>
                <w:sz w:val="20"/>
                <w:szCs w:val="20"/>
                <w:rtl/>
              </w:rPr>
              <w:t xml:space="preserve"> </w:t>
            </w:r>
            <w:r w:rsidRPr="00DD2FF3">
              <w:rPr>
                <w:rFonts w:cs="Arial" w:hint="cs"/>
                <w:sz w:val="20"/>
                <w:szCs w:val="20"/>
                <w:rtl/>
              </w:rPr>
              <w:t>پا</w:t>
            </w:r>
            <w:r w:rsidRPr="00DD2FF3">
              <w:rPr>
                <w:rFonts w:cs="Arial"/>
                <w:sz w:val="20"/>
                <w:szCs w:val="20"/>
                <w:rtl/>
              </w:rPr>
              <w:t>)</w:t>
            </w:r>
          </w:p>
        </w:tc>
        <w:tc>
          <w:tcPr>
            <w:tcW w:w="1797" w:type="dxa"/>
            <w:tcBorders>
              <w:top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نیاز ندارد</w:t>
            </w:r>
          </w:p>
        </w:tc>
        <w:tc>
          <w:tcPr>
            <w:tcW w:w="2597" w:type="dxa"/>
            <w:tcBorders>
              <w:top w:val="single" w:sz="18" w:space="0" w:color="auto"/>
              <w:bottom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c>
          <w:tcPr>
            <w:tcW w:w="1101" w:type="dxa"/>
            <w:tcBorders>
              <w:top w:val="single" w:sz="18" w:space="0" w:color="auto"/>
              <w:bottom w:val="single" w:sz="24" w:space="0" w:color="auto"/>
              <w:right w:val="single" w:sz="24" w:space="0" w:color="auto"/>
            </w:tcBorders>
          </w:tcPr>
          <w:p w:rsidR="00925724" w:rsidRPr="00DD2FF3" w:rsidRDefault="00925724" w:rsidP="005A3AEE">
            <w:pPr>
              <w:jc w:val="center"/>
              <w:rPr>
                <w:sz w:val="20"/>
                <w:szCs w:val="20"/>
                <w:rtl/>
              </w:rPr>
            </w:pPr>
            <w:r w:rsidRPr="00DD2FF3">
              <w:rPr>
                <w:rFonts w:hint="cs"/>
                <w:sz w:val="20"/>
                <w:szCs w:val="20"/>
                <w:rtl/>
              </w:rPr>
              <w:t>-</w:t>
            </w:r>
          </w:p>
        </w:tc>
      </w:tr>
      <w:tr w:rsidR="00925724" w:rsidRPr="00DD2FF3" w:rsidTr="005A3AEE">
        <w:tc>
          <w:tcPr>
            <w:tcW w:w="1168" w:type="dxa"/>
            <w:vMerge w:val="restart"/>
            <w:tcBorders>
              <w:top w:val="single" w:sz="24" w:space="0" w:color="auto"/>
              <w:left w:val="single" w:sz="24" w:space="0" w:color="auto"/>
              <w:right w:val="single" w:sz="18" w:space="0" w:color="auto"/>
            </w:tcBorders>
            <w:textDirection w:val="btLr"/>
            <w:vAlign w:val="center"/>
          </w:tcPr>
          <w:p w:rsidR="00925724" w:rsidRPr="003F138E" w:rsidRDefault="00925724" w:rsidP="005A3AEE">
            <w:pPr>
              <w:ind w:left="113" w:right="113"/>
              <w:jc w:val="center"/>
              <w:rPr>
                <w:b/>
                <w:bCs/>
                <w:sz w:val="28"/>
                <w:szCs w:val="28"/>
                <w:rtl/>
              </w:rPr>
            </w:pPr>
            <w:r w:rsidRPr="003F138E">
              <w:rPr>
                <w:rFonts w:hint="cs"/>
                <w:b/>
                <w:bCs/>
                <w:sz w:val="28"/>
                <w:szCs w:val="28"/>
                <w:rtl/>
              </w:rPr>
              <w:t>ارولوژی</w:t>
            </w:r>
          </w:p>
        </w:tc>
        <w:tc>
          <w:tcPr>
            <w:tcW w:w="3118" w:type="dxa"/>
            <w:vMerge w:val="restart"/>
            <w:tcBorders>
              <w:top w:val="single" w:sz="24" w:space="0" w:color="auto"/>
              <w:left w:val="single" w:sz="18" w:space="0" w:color="auto"/>
            </w:tcBorders>
          </w:tcPr>
          <w:p w:rsidR="00925724" w:rsidRPr="00DD2FF3" w:rsidRDefault="00925724" w:rsidP="005A3AEE">
            <w:pPr>
              <w:rPr>
                <w:sz w:val="20"/>
                <w:szCs w:val="20"/>
                <w:rtl/>
              </w:rPr>
            </w:pPr>
            <w:r w:rsidRPr="00DD2FF3">
              <w:rPr>
                <w:rFonts w:hint="cs"/>
                <w:sz w:val="20"/>
                <w:szCs w:val="20"/>
                <w:rtl/>
              </w:rPr>
              <w:t>سیستوسکوپی همراه با سایر پروسیجرها (مانند بیوپسی پروستات  و تعبیه استنت و غیره ) یا یورتروسکوپی و سنگ شکنی</w:t>
            </w:r>
          </w:p>
        </w:tc>
        <w:tc>
          <w:tcPr>
            <w:tcW w:w="1797" w:type="dxa"/>
            <w:tcBorders>
              <w:top w:val="single" w:sz="24" w:space="0" w:color="auto"/>
            </w:tcBorders>
          </w:tcPr>
          <w:p w:rsidR="00925724" w:rsidRPr="00DD2FF3" w:rsidRDefault="00925724" w:rsidP="005A3AEE">
            <w:pPr>
              <w:rPr>
                <w:sz w:val="20"/>
                <w:szCs w:val="20"/>
                <w:rtl/>
              </w:rPr>
            </w:pPr>
            <w:r w:rsidRPr="00DD2FF3">
              <w:rPr>
                <w:rFonts w:hint="cs"/>
                <w:sz w:val="20"/>
                <w:szCs w:val="20"/>
                <w:rtl/>
              </w:rPr>
              <w:t xml:space="preserve">سیپروفلوکساسین   </w:t>
            </w:r>
            <w:r w:rsidRPr="00DD2FF3">
              <w:rPr>
                <w:rFonts w:hint="cs"/>
                <w:b/>
                <w:bCs/>
                <w:sz w:val="20"/>
                <w:szCs w:val="20"/>
                <w:rtl/>
              </w:rPr>
              <w:t>یا</w:t>
            </w:r>
          </w:p>
        </w:tc>
        <w:tc>
          <w:tcPr>
            <w:tcW w:w="2597" w:type="dxa"/>
            <w:tcBorders>
              <w:top w:val="single" w:sz="24" w:space="0" w:color="auto"/>
            </w:tcBorders>
          </w:tcPr>
          <w:p w:rsidR="00925724" w:rsidRPr="00DD2FF3" w:rsidRDefault="00925724" w:rsidP="005A3AEE">
            <w:pPr>
              <w:jc w:val="center"/>
              <w:rPr>
                <w:sz w:val="20"/>
                <w:szCs w:val="20"/>
              </w:rPr>
            </w:pPr>
            <w:r w:rsidRPr="00DD2FF3">
              <w:rPr>
                <w:sz w:val="20"/>
                <w:szCs w:val="20"/>
              </w:rPr>
              <w:t>500 mg orally OR 400mg IV</w:t>
            </w:r>
          </w:p>
        </w:tc>
        <w:tc>
          <w:tcPr>
            <w:tcW w:w="1101" w:type="dxa"/>
            <w:tcBorders>
              <w:top w:val="single" w:sz="24"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سفازولین + جنتامایسین</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2g+ 1.5mg/kg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p>
        </w:tc>
      </w:tr>
      <w:tr w:rsidR="00925724" w:rsidRPr="00DD2FF3" w:rsidTr="005A3AEE">
        <w:trPr>
          <w:trHeight w:val="417"/>
        </w:trPr>
        <w:tc>
          <w:tcPr>
            <w:tcW w:w="1168" w:type="dxa"/>
            <w:vMerge/>
            <w:tcBorders>
              <w:left w:val="single" w:sz="24" w:space="0" w:color="auto"/>
              <w:bottom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جراحی های باز یا لاپارسکوپیک</w:t>
            </w:r>
          </w:p>
        </w:tc>
        <w:tc>
          <w:tcPr>
            <w:tcW w:w="1797" w:type="dxa"/>
            <w:tcBorders>
              <w:top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سفازولین</w:t>
            </w:r>
          </w:p>
        </w:tc>
        <w:tc>
          <w:tcPr>
            <w:tcW w:w="2597" w:type="dxa"/>
            <w:tcBorders>
              <w:top w:val="single" w:sz="18" w:space="0" w:color="auto"/>
              <w:bottom w:val="single" w:sz="2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single" w:sz="2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r w:rsidR="00925724" w:rsidRPr="00DD2FF3" w:rsidTr="005A3AEE">
        <w:tc>
          <w:tcPr>
            <w:tcW w:w="1168" w:type="dxa"/>
            <w:vMerge w:val="restart"/>
            <w:tcBorders>
              <w:top w:val="single" w:sz="24" w:space="0" w:color="auto"/>
              <w:left w:val="single" w:sz="24" w:space="0" w:color="auto"/>
              <w:right w:val="single" w:sz="18" w:space="0" w:color="auto"/>
            </w:tcBorders>
            <w:textDirection w:val="tbRl"/>
            <w:vAlign w:val="center"/>
          </w:tcPr>
          <w:p w:rsidR="00925724" w:rsidRPr="003F138E" w:rsidRDefault="00925724" w:rsidP="005A3AEE">
            <w:pPr>
              <w:ind w:left="113" w:right="113"/>
              <w:jc w:val="center"/>
              <w:rPr>
                <w:b/>
                <w:bCs/>
                <w:sz w:val="36"/>
                <w:szCs w:val="36"/>
              </w:rPr>
            </w:pPr>
            <w:r w:rsidRPr="003F138E">
              <w:rPr>
                <w:b/>
                <w:bCs/>
                <w:sz w:val="36"/>
                <w:szCs w:val="36"/>
              </w:rPr>
              <w:t>ENT</w:t>
            </w:r>
          </w:p>
        </w:tc>
        <w:tc>
          <w:tcPr>
            <w:tcW w:w="3118" w:type="dxa"/>
            <w:vMerge w:val="restart"/>
            <w:tcBorders>
              <w:top w:val="single" w:sz="24" w:space="0" w:color="auto"/>
              <w:left w:val="single" w:sz="18" w:space="0" w:color="auto"/>
            </w:tcBorders>
          </w:tcPr>
          <w:p w:rsidR="00925724" w:rsidRPr="00DD2FF3" w:rsidRDefault="00925724" w:rsidP="005A3AEE">
            <w:pPr>
              <w:rPr>
                <w:sz w:val="20"/>
                <w:szCs w:val="20"/>
                <w:rtl/>
              </w:rPr>
            </w:pPr>
            <w:r w:rsidRPr="00DD2FF3">
              <w:rPr>
                <w:rFonts w:ascii="Calibri" w:eastAsia="Calibri" w:hAnsi="Calibri" w:cs="Arial" w:hint="cs"/>
                <w:sz w:val="20"/>
                <w:szCs w:val="20"/>
                <w:rtl/>
              </w:rPr>
              <w:t xml:space="preserve">جراحی های سر و گردن تمیز که احتمال آلودگی وجود دارد مانند جراحی های </w:t>
            </w:r>
            <w:r w:rsidRPr="00DD2FF3">
              <w:rPr>
                <w:rFonts w:ascii="Calibri" w:eastAsia="Calibri" w:hAnsi="Calibri" w:cs="Arial"/>
                <w:sz w:val="20"/>
                <w:szCs w:val="20"/>
              </w:rPr>
              <w:t>ENT</w:t>
            </w:r>
            <w:r w:rsidRPr="00DD2FF3">
              <w:rPr>
                <w:rFonts w:ascii="Calibri" w:eastAsia="Calibri" w:hAnsi="Calibri" w:cs="Arial" w:hint="cs"/>
                <w:sz w:val="20"/>
                <w:szCs w:val="20"/>
                <w:rtl/>
              </w:rPr>
              <w:t>،فک و صورت و ...</w:t>
            </w:r>
          </w:p>
        </w:tc>
        <w:tc>
          <w:tcPr>
            <w:tcW w:w="1797" w:type="dxa"/>
            <w:tcBorders>
              <w:top w:val="single" w:sz="24" w:space="0" w:color="auto"/>
            </w:tcBorders>
          </w:tcPr>
          <w:p w:rsidR="00925724" w:rsidRPr="00DD2FF3" w:rsidRDefault="00925724" w:rsidP="005A3AEE">
            <w:pPr>
              <w:rPr>
                <w:sz w:val="20"/>
                <w:szCs w:val="20"/>
                <w:rtl/>
              </w:rPr>
            </w:pPr>
            <w:r w:rsidRPr="00DD2FF3">
              <w:rPr>
                <w:rFonts w:hint="cs"/>
                <w:sz w:val="20"/>
                <w:szCs w:val="20"/>
                <w:rtl/>
              </w:rPr>
              <w:t xml:space="preserve">سفازولین + مترونیدازول </w:t>
            </w:r>
            <w:r w:rsidRPr="00DD2FF3">
              <w:rPr>
                <w:rFonts w:hint="cs"/>
                <w:b/>
                <w:bCs/>
                <w:sz w:val="20"/>
                <w:szCs w:val="20"/>
                <w:rtl/>
              </w:rPr>
              <w:t xml:space="preserve"> یا</w:t>
            </w:r>
          </w:p>
        </w:tc>
        <w:tc>
          <w:tcPr>
            <w:tcW w:w="2597" w:type="dxa"/>
            <w:tcBorders>
              <w:top w:val="single" w:sz="24" w:space="0" w:color="auto"/>
            </w:tcBorders>
          </w:tcPr>
          <w:p w:rsidR="00925724" w:rsidRPr="00DD2FF3" w:rsidRDefault="00925724" w:rsidP="005A3AEE">
            <w:pPr>
              <w:jc w:val="center"/>
              <w:rPr>
                <w:sz w:val="20"/>
                <w:szCs w:val="20"/>
                <w:rtl/>
              </w:rPr>
            </w:pPr>
            <w:r w:rsidRPr="00DD2FF3">
              <w:rPr>
                <w:sz w:val="20"/>
                <w:szCs w:val="20"/>
              </w:rPr>
              <w:t>500 mg+ 2mg IV</w:t>
            </w:r>
          </w:p>
        </w:tc>
        <w:tc>
          <w:tcPr>
            <w:tcW w:w="1101" w:type="dxa"/>
            <w:tcBorders>
              <w:top w:val="single" w:sz="24" w:space="0" w:color="auto"/>
              <w:right w:val="single" w:sz="24" w:space="0" w:color="auto"/>
            </w:tcBorders>
          </w:tcPr>
          <w:p w:rsidR="00925724" w:rsidRPr="00DD2FF3" w:rsidRDefault="00925724" w:rsidP="005A3AEE">
            <w:pPr>
              <w:jc w:val="center"/>
              <w:rPr>
                <w:sz w:val="20"/>
                <w:szCs w:val="20"/>
                <w:rtl/>
              </w:rPr>
            </w:pPr>
            <w:r w:rsidRPr="00DD2FF3">
              <w:rPr>
                <w:sz w:val="20"/>
                <w:szCs w:val="20"/>
              </w:rPr>
              <w:t>4 hours</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tcBorders>
          </w:tcPr>
          <w:p w:rsidR="00925724" w:rsidRPr="00DD2FF3" w:rsidRDefault="00925724" w:rsidP="005A3AEE">
            <w:pPr>
              <w:rPr>
                <w:sz w:val="20"/>
                <w:szCs w:val="20"/>
                <w:rtl/>
              </w:rPr>
            </w:pPr>
          </w:p>
        </w:tc>
        <w:tc>
          <w:tcPr>
            <w:tcW w:w="1797" w:type="dxa"/>
          </w:tcPr>
          <w:p w:rsidR="00925724" w:rsidRPr="00DD2FF3" w:rsidRDefault="00925724" w:rsidP="005A3AEE">
            <w:pPr>
              <w:rPr>
                <w:sz w:val="20"/>
                <w:szCs w:val="20"/>
                <w:rtl/>
              </w:rPr>
            </w:pPr>
            <w:r w:rsidRPr="00DD2FF3">
              <w:rPr>
                <w:rFonts w:hint="cs"/>
                <w:sz w:val="20"/>
                <w:szCs w:val="20"/>
                <w:rtl/>
              </w:rPr>
              <w:t xml:space="preserve">آمپی سیلین سولباکتام   </w:t>
            </w:r>
            <w:r w:rsidRPr="00DD2FF3">
              <w:rPr>
                <w:rFonts w:hint="cs"/>
                <w:b/>
                <w:bCs/>
                <w:sz w:val="20"/>
                <w:szCs w:val="20"/>
                <w:rtl/>
              </w:rPr>
              <w:t>یا</w:t>
            </w:r>
          </w:p>
        </w:tc>
        <w:tc>
          <w:tcPr>
            <w:tcW w:w="2597" w:type="dxa"/>
          </w:tcPr>
          <w:p w:rsidR="00925724" w:rsidRPr="00DD2FF3" w:rsidRDefault="00925724" w:rsidP="005A3AEE">
            <w:pPr>
              <w:jc w:val="center"/>
              <w:rPr>
                <w:sz w:val="20"/>
                <w:szCs w:val="20"/>
                <w:rtl/>
              </w:rPr>
            </w:pPr>
            <w:r w:rsidRPr="00DD2FF3">
              <w:rPr>
                <w:sz w:val="20"/>
                <w:szCs w:val="20"/>
              </w:rPr>
              <w:t>3mg IV</w:t>
            </w:r>
          </w:p>
        </w:tc>
        <w:tc>
          <w:tcPr>
            <w:tcW w:w="1101" w:type="dxa"/>
            <w:tcBorders>
              <w:right w:val="single" w:sz="24" w:space="0" w:color="auto"/>
            </w:tcBorders>
          </w:tcPr>
          <w:p w:rsidR="00925724" w:rsidRPr="00DD2FF3" w:rsidRDefault="00925724" w:rsidP="005A3AEE">
            <w:pPr>
              <w:jc w:val="center"/>
              <w:rPr>
                <w:sz w:val="20"/>
                <w:szCs w:val="20"/>
                <w:rtl/>
              </w:rPr>
            </w:pPr>
            <w:r w:rsidRPr="00DD2FF3">
              <w:rPr>
                <w:sz w:val="20"/>
                <w:szCs w:val="20"/>
              </w:rPr>
              <w:t>2 hours</w:t>
            </w:r>
          </w:p>
        </w:tc>
      </w:tr>
      <w:tr w:rsidR="00925724" w:rsidRPr="00DD2FF3" w:rsidTr="005A3AEE">
        <w:tc>
          <w:tcPr>
            <w:tcW w:w="1168" w:type="dxa"/>
            <w:vMerge/>
            <w:tcBorders>
              <w:left w:val="single" w:sz="24" w:space="0" w:color="auto"/>
              <w:right w:val="single" w:sz="18" w:space="0" w:color="auto"/>
            </w:tcBorders>
          </w:tcPr>
          <w:p w:rsidR="00925724" w:rsidRPr="00DD2FF3" w:rsidRDefault="00925724" w:rsidP="005A3AEE">
            <w:pPr>
              <w:rPr>
                <w:sz w:val="20"/>
                <w:szCs w:val="20"/>
                <w:rtl/>
              </w:rPr>
            </w:pPr>
          </w:p>
        </w:tc>
        <w:tc>
          <w:tcPr>
            <w:tcW w:w="3118" w:type="dxa"/>
            <w:vMerge/>
            <w:tcBorders>
              <w:left w:val="single" w:sz="18" w:space="0" w:color="auto"/>
              <w:bottom w:val="single" w:sz="18" w:space="0" w:color="auto"/>
            </w:tcBorders>
          </w:tcPr>
          <w:p w:rsidR="00925724" w:rsidRPr="00DD2FF3" w:rsidRDefault="00925724" w:rsidP="005A3AEE">
            <w:pPr>
              <w:rPr>
                <w:sz w:val="20"/>
                <w:szCs w:val="20"/>
                <w:rtl/>
              </w:rPr>
            </w:pPr>
          </w:p>
        </w:tc>
        <w:tc>
          <w:tcPr>
            <w:tcW w:w="1797" w:type="dxa"/>
            <w:tcBorders>
              <w:bottom w:val="single" w:sz="18" w:space="0" w:color="auto"/>
            </w:tcBorders>
          </w:tcPr>
          <w:p w:rsidR="00925724" w:rsidRPr="00DD2FF3" w:rsidRDefault="00925724" w:rsidP="005A3AEE">
            <w:pPr>
              <w:rPr>
                <w:sz w:val="20"/>
                <w:szCs w:val="20"/>
                <w:rtl/>
              </w:rPr>
            </w:pPr>
            <w:r w:rsidRPr="00DD2FF3">
              <w:rPr>
                <w:rFonts w:hint="cs"/>
                <w:sz w:val="20"/>
                <w:szCs w:val="20"/>
                <w:rtl/>
              </w:rPr>
              <w:t>کلینداماسین</w:t>
            </w:r>
          </w:p>
        </w:tc>
        <w:tc>
          <w:tcPr>
            <w:tcW w:w="2597" w:type="dxa"/>
            <w:tcBorders>
              <w:bottom w:val="single" w:sz="18" w:space="0" w:color="auto"/>
            </w:tcBorders>
          </w:tcPr>
          <w:p w:rsidR="00925724" w:rsidRPr="00DD2FF3" w:rsidRDefault="00925724" w:rsidP="005A3AEE">
            <w:pPr>
              <w:jc w:val="center"/>
              <w:rPr>
                <w:sz w:val="20"/>
                <w:szCs w:val="20"/>
                <w:rtl/>
              </w:rPr>
            </w:pPr>
            <w:r w:rsidRPr="00DD2FF3">
              <w:rPr>
                <w:sz w:val="20"/>
                <w:szCs w:val="20"/>
              </w:rPr>
              <w:t>900mg IV</w:t>
            </w:r>
          </w:p>
        </w:tc>
        <w:tc>
          <w:tcPr>
            <w:tcW w:w="1101" w:type="dxa"/>
            <w:tcBorders>
              <w:bottom w:val="single" w:sz="18" w:space="0" w:color="auto"/>
              <w:right w:val="single" w:sz="24" w:space="0" w:color="auto"/>
            </w:tcBorders>
          </w:tcPr>
          <w:p w:rsidR="00925724" w:rsidRPr="00DD2FF3" w:rsidRDefault="00925724" w:rsidP="005A3AEE">
            <w:pPr>
              <w:jc w:val="center"/>
              <w:rPr>
                <w:sz w:val="20"/>
                <w:szCs w:val="20"/>
                <w:rtl/>
              </w:rPr>
            </w:pPr>
            <w:r w:rsidRPr="00DD2FF3">
              <w:rPr>
                <w:sz w:val="20"/>
                <w:szCs w:val="20"/>
              </w:rPr>
              <w:t>6 hours</w:t>
            </w:r>
          </w:p>
        </w:tc>
      </w:tr>
      <w:tr w:rsidR="00925724" w:rsidRPr="00DD2FF3" w:rsidTr="005A3AEE">
        <w:trPr>
          <w:trHeight w:val="343"/>
        </w:trPr>
        <w:tc>
          <w:tcPr>
            <w:tcW w:w="1168" w:type="dxa"/>
            <w:vMerge/>
            <w:tcBorders>
              <w:left w:val="single" w:sz="24" w:space="0" w:color="auto"/>
              <w:bottom w:val="single" w:sz="24" w:space="0" w:color="auto"/>
              <w:right w:val="single" w:sz="18" w:space="0" w:color="auto"/>
            </w:tcBorders>
          </w:tcPr>
          <w:p w:rsidR="00925724" w:rsidRPr="00DD2FF3" w:rsidRDefault="00925724" w:rsidP="005A3AEE">
            <w:pPr>
              <w:rPr>
                <w:sz w:val="20"/>
                <w:szCs w:val="20"/>
                <w:rtl/>
              </w:rPr>
            </w:pPr>
          </w:p>
        </w:tc>
        <w:tc>
          <w:tcPr>
            <w:tcW w:w="3118" w:type="dxa"/>
            <w:tcBorders>
              <w:top w:val="single" w:sz="18" w:space="0" w:color="auto"/>
              <w:left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رینوپلاستی</w:t>
            </w:r>
            <w:r>
              <w:rPr>
                <w:rFonts w:hint="cs"/>
                <w:sz w:val="20"/>
                <w:szCs w:val="20"/>
                <w:rtl/>
              </w:rPr>
              <w:t>،شکستگی بینی،تونسیلکتومی</w:t>
            </w:r>
          </w:p>
        </w:tc>
        <w:tc>
          <w:tcPr>
            <w:tcW w:w="1797" w:type="dxa"/>
            <w:tcBorders>
              <w:top w:val="single" w:sz="18" w:space="0" w:color="auto"/>
              <w:bottom w:val="single" w:sz="24" w:space="0" w:color="auto"/>
            </w:tcBorders>
          </w:tcPr>
          <w:p w:rsidR="00925724" w:rsidRPr="00DD2FF3" w:rsidRDefault="00925724" w:rsidP="005A3AEE">
            <w:pPr>
              <w:rPr>
                <w:sz w:val="20"/>
                <w:szCs w:val="20"/>
                <w:rtl/>
              </w:rPr>
            </w:pPr>
            <w:r w:rsidRPr="00DD2FF3">
              <w:rPr>
                <w:rFonts w:hint="cs"/>
                <w:sz w:val="20"/>
                <w:szCs w:val="20"/>
                <w:rtl/>
              </w:rPr>
              <w:t xml:space="preserve">سفازولین </w:t>
            </w:r>
          </w:p>
        </w:tc>
        <w:tc>
          <w:tcPr>
            <w:tcW w:w="2597" w:type="dxa"/>
            <w:tcBorders>
              <w:top w:val="single" w:sz="18" w:space="0" w:color="auto"/>
              <w:bottom w:val="single" w:sz="24" w:space="0" w:color="auto"/>
            </w:tcBorders>
          </w:tcPr>
          <w:p w:rsidR="00925724" w:rsidRPr="00DD2FF3" w:rsidRDefault="00925724" w:rsidP="005A3AEE">
            <w:pPr>
              <w:jc w:val="center"/>
              <w:rPr>
                <w:sz w:val="20"/>
                <w:szCs w:val="20"/>
              </w:rPr>
            </w:pPr>
            <w:r w:rsidRPr="00DD2FF3">
              <w:rPr>
                <w:sz w:val="20"/>
                <w:szCs w:val="20"/>
              </w:rPr>
              <w:t>2gr IV</w:t>
            </w:r>
          </w:p>
        </w:tc>
        <w:tc>
          <w:tcPr>
            <w:tcW w:w="1101" w:type="dxa"/>
            <w:tcBorders>
              <w:top w:val="single" w:sz="18" w:space="0" w:color="auto"/>
              <w:bottom w:val="single" w:sz="24" w:space="0" w:color="auto"/>
              <w:right w:val="single" w:sz="24" w:space="0" w:color="auto"/>
            </w:tcBorders>
          </w:tcPr>
          <w:p w:rsidR="00925724" w:rsidRPr="00DD2FF3" w:rsidRDefault="00925724" w:rsidP="005A3AEE">
            <w:pPr>
              <w:jc w:val="center"/>
              <w:rPr>
                <w:sz w:val="20"/>
                <w:szCs w:val="20"/>
              </w:rPr>
            </w:pPr>
            <w:r w:rsidRPr="00DD2FF3">
              <w:rPr>
                <w:sz w:val="20"/>
                <w:szCs w:val="20"/>
              </w:rPr>
              <w:t>4 hours</w:t>
            </w:r>
          </w:p>
        </w:tc>
      </w:tr>
    </w:tbl>
    <w:p w:rsidR="00ED0119" w:rsidRDefault="00ED0119" w:rsidP="00FD20BF">
      <w:pPr>
        <w:pStyle w:val="NoSpacing"/>
        <w:rPr>
          <w:rtl/>
          <w:lang w:bidi="fa-IR"/>
        </w:rPr>
      </w:pPr>
    </w:p>
    <w:p w:rsidR="005F6A67" w:rsidRDefault="005F6A67" w:rsidP="00FD20BF">
      <w:pPr>
        <w:pStyle w:val="NoSpacing"/>
        <w:rPr>
          <w:rtl/>
          <w:lang w:bidi="fa-IR"/>
        </w:rPr>
      </w:pPr>
      <w:r>
        <w:rPr>
          <w:rFonts w:hint="cs"/>
          <w:rtl/>
          <w:lang w:bidi="fa-IR"/>
        </w:rPr>
        <w:t xml:space="preserve">منابع:  </w:t>
      </w:r>
    </w:p>
    <w:p w:rsidR="005F6A67" w:rsidRDefault="005F6A67" w:rsidP="00FD20BF">
      <w:pPr>
        <w:pStyle w:val="NoSpacing"/>
        <w:rPr>
          <w:rtl/>
          <w:lang w:bidi="fa-I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17"/>
      </w:tblGrid>
      <w:tr w:rsidR="005F6A67" w:rsidRPr="00E5739A" w:rsidTr="006E753D">
        <w:trPr>
          <w:trHeight w:val="618"/>
        </w:trPr>
        <w:tc>
          <w:tcPr>
            <w:tcW w:w="8917" w:type="dxa"/>
            <w:tcBorders>
              <w:top w:val="single" w:sz="4" w:space="0" w:color="auto"/>
              <w:left w:val="single" w:sz="4" w:space="0" w:color="auto"/>
              <w:bottom w:val="single" w:sz="4" w:space="0" w:color="auto"/>
              <w:right w:val="single" w:sz="4" w:space="0" w:color="auto"/>
            </w:tcBorders>
            <w:vAlign w:val="center"/>
            <w:hideMark/>
          </w:tcPr>
          <w:p w:rsidR="005F6A67" w:rsidRPr="00E5739A" w:rsidRDefault="005F6A67" w:rsidP="006E753D">
            <w:pPr>
              <w:bidi w:val="0"/>
              <w:rPr>
                <w:lang w:bidi="fa-IR"/>
              </w:rPr>
            </w:pPr>
            <w:r w:rsidRPr="00E5739A">
              <w:rPr>
                <w:b/>
                <w:bCs/>
                <w:i/>
                <w:iCs/>
                <w:color w:val="231F20"/>
                <w:lang w:bidi="fa-IR"/>
              </w:rPr>
              <w:t>American Society of Health-System Pharmacists</w:t>
            </w:r>
          </w:p>
        </w:tc>
      </w:tr>
      <w:tr w:rsidR="005F6A67" w:rsidRPr="00E5739A" w:rsidTr="006E753D">
        <w:trPr>
          <w:trHeight w:val="1219"/>
        </w:trPr>
        <w:tc>
          <w:tcPr>
            <w:tcW w:w="8917" w:type="dxa"/>
            <w:tcBorders>
              <w:top w:val="single" w:sz="4" w:space="0" w:color="auto"/>
              <w:left w:val="single" w:sz="4" w:space="0" w:color="auto"/>
              <w:bottom w:val="single" w:sz="4" w:space="0" w:color="auto"/>
              <w:right w:val="single" w:sz="4" w:space="0" w:color="auto"/>
            </w:tcBorders>
            <w:vAlign w:val="center"/>
            <w:hideMark/>
          </w:tcPr>
          <w:p w:rsidR="005F6A67" w:rsidRPr="00E5739A" w:rsidRDefault="005F6A67" w:rsidP="006E753D">
            <w:pPr>
              <w:bidi w:val="0"/>
              <w:rPr>
                <w:lang w:bidi="fa-IR"/>
              </w:rPr>
            </w:pPr>
            <w:r w:rsidRPr="00E5739A">
              <w:rPr>
                <w:b/>
                <w:bCs/>
                <w:i/>
                <w:iCs/>
                <w:color w:val="000000"/>
                <w:lang w:bidi="fa-IR"/>
              </w:rPr>
              <w:t>South Australian expert Advisory Group on</w:t>
            </w:r>
            <w:r w:rsidRPr="00E5739A">
              <w:rPr>
                <w:b/>
                <w:bCs/>
                <w:i/>
                <w:iCs/>
                <w:color w:val="000000"/>
                <w:lang w:bidi="fa-IR"/>
              </w:rPr>
              <w:br/>
              <w:t>Antibiotic Resistance (SAAGAR)</w:t>
            </w:r>
            <w:r w:rsidRPr="00E5739A">
              <w:rPr>
                <w:b/>
                <w:bCs/>
                <w:i/>
                <w:iCs/>
                <w:color w:val="000000"/>
                <w:sz w:val="18"/>
                <w:szCs w:val="18"/>
                <w:lang w:bidi="fa-IR"/>
              </w:rPr>
              <w:t>)</w:t>
            </w:r>
          </w:p>
        </w:tc>
      </w:tr>
      <w:tr w:rsidR="005F6A67" w:rsidRPr="00E5739A" w:rsidTr="006E753D">
        <w:trPr>
          <w:trHeight w:val="601"/>
        </w:trPr>
        <w:tc>
          <w:tcPr>
            <w:tcW w:w="8917" w:type="dxa"/>
            <w:tcBorders>
              <w:top w:val="single" w:sz="4" w:space="0" w:color="auto"/>
              <w:left w:val="single" w:sz="4" w:space="0" w:color="auto"/>
              <w:bottom w:val="single" w:sz="4" w:space="0" w:color="auto"/>
              <w:right w:val="single" w:sz="4" w:space="0" w:color="auto"/>
            </w:tcBorders>
            <w:vAlign w:val="center"/>
            <w:hideMark/>
          </w:tcPr>
          <w:p w:rsidR="005F6A67" w:rsidRPr="00E5739A" w:rsidRDefault="005F6A67" w:rsidP="006E753D">
            <w:pPr>
              <w:bidi w:val="0"/>
              <w:rPr>
                <w:lang w:bidi="fa-IR"/>
              </w:rPr>
            </w:pPr>
            <w:r w:rsidRPr="00E5739A">
              <w:rPr>
                <w:i/>
                <w:iCs/>
                <w:color w:val="000000"/>
                <w:lang w:bidi="fa-IR"/>
              </w:rPr>
              <w:t>American College of Surgeons (ACS) Surgery</w:t>
            </w:r>
          </w:p>
        </w:tc>
      </w:tr>
      <w:tr w:rsidR="005F6A67" w:rsidRPr="00E5739A" w:rsidTr="006E753D">
        <w:trPr>
          <w:trHeight w:val="919"/>
        </w:trPr>
        <w:tc>
          <w:tcPr>
            <w:tcW w:w="8917" w:type="dxa"/>
            <w:tcBorders>
              <w:top w:val="single" w:sz="4" w:space="0" w:color="auto"/>
              <w:left w:val="single" w:sz="4" w:space="0" w:color="auto"/>
              <w:bottom w:val="single" w:sz="4" w:space="0" w:color="auto"/>
              <w:right w:val="single" w:sz="4" w:space="0" w:color="auto"/>
            </w:tcBorders>
            <w:vAlign w:val="center"/>
            <w:hideMark/>
          </w:tcPr>
          <w:p w:rsidR="005F6A67" w:rsidRPr="00E5739A" w:rsidRDefault="005F6A67" w:rsidP="006E753D">
            <w:pPr>
              <w:bidi w:val="0"/>
              <w:rPr>
                <w:lang w:bidi="fa-IR"/>
              </w:rPr>
            </w:pPr>
            <w:r w:rsidRPr="00E5739A">
              <w:rPr>
                <w:b/>
                <w:bCs/>
                <w:i/>
                <w:iCs/>
                <w:color w:val="000000"/>
                <w:lang w:bidi="fa-IR"/>
              </w:rPr>
              <w:t>Scottish Intercollegiate Guidelines Network</w:t>
            </w:r>
            <w:r w:rsidRPr="00E5739A">
              <w:rPr>
                <w:b/>
                <w:bCs/>
                <w:i/>
                <w:iCs/>
                <w:color w:val="000000"/>
                <w:lang w:bidi="fa-IR"/>
              </w:rPr>
              <w:br/>
              <w:t>(SIGN)</w:t>
            </w:r>
          </w:p>
        </w:tc>
      </w:tr>
      <w:tr w:rsidR="005F6A67" w:rsidRPr="00E5739A" w:rsidTr="006E753D">
        <w:trPr>
          <w:trHeight w:val="568"/>
        </w:trPr>
        <w:tc>
          <w:tcPr>
            <w:tcW w:w="8917" w:type="dxa"/>
            <w:tcBorders>
              <w:top w:val="single" w:sz="4" w:space="0" w:color="auto"/>
              <w:left w:val="single" w:sz="4" w:space="0" w:color="auto"/>
              <w:bottom w:val="single" w:sz="4" w:space="0" w:color="auto"/>
              <w:right w:val="single" w:sz="4" w:space="0" w:color="auto"/>
            </w:tcBorders>
            <w:vAlign w:val="center"/>
            <w:hideMark/>
          </w:tcPr>
          <w:p w:rsidR="005F6A67" w:rsidRPr="00E5739A" w:rsidRDefault="005F6A67" w:rsidP="006E753D">
            <w:pPr>
              <w:bidi w:val="0"/>
              <w:rPr>
                <w:lang w:bidi="fa-IR"/>
              </w:rPr>
            </w:pPr>
            <w:r w:rsidRPr="00E5739A">
              <w:rPr>
                <w:b/>
                <w:bCs/>
                <w:i/>
                <w:iCs/>
                <w:color w:val="000000"/>
                <w:sz w:val="22"/>
                <w:szCs w:val="22"/>
                <w:lang w:bidi="fa-IR"/>
              </w:rPr>
              <w:t>Schwartz’s Principles of Surgery, Tenth edition</w:t>
            </w:r>
          </w:p>
        </w:tc>
      </w:tr>
      <w:tr w:rsidR="005F6A67" w:rsidRPr="00E5739A" w:rsidTr="006E753D">
        <w:trPr>
          <w:trHeight w:val="568"/>
        </w:trPr>
        <w:tc>
          <w:tcPr>
            <w:tcW w:w="8917" w:type="dxa"/>
            <w:tcBorders>
              <w:top w:val="single" w:sz="4" w:space="0" w:color="auto"/>
              <w:left w:val="single" w:sz="4" w:space="0" w:color="auto"/>
              <w:bottom w:val="single" w:sz="4" w:space="0" w:color="auto"/>
              <w:right w:val="single" w:sz="4" w:space="0" w:color="auto"/>
            </w:tcBorders>
            <w:vAlign w:val="center"/>
          </w:tcPr>
          <w:p w:rsidR="005F6A67" w:rsidRPr="00E5739A" w:rsidRDefault="005F6A67" w:rsidP="006E753D">
            <w:pPr>
              <w:bidi w:val="0"/>
              <w:rPr>
                <w:b/>
                <w:bCs/>
                <w:i/>
                <w:iCs/>
                <w:color w:val="000000"/>
                <w:sz w:val="22"/>
                <w:szCs w:val="22"/>
                <w:lang w:bidi="fa-IR"/>
              </w:rPr>
            </w:pPr>
            <w:proofErr w:type="spellStart"/>
            <w:r>
              <w:rPr>
                <w:b/>
                <w:bCs/>
                <w:i/>
                <w:iCs/>
                <w:color w:val="000000"/>
                <w:sz w:val="22"/>
                <w:szCs w:val="22"/>
                <w:lang w:bidi="fa-IR"/>
              </w:rPr>
              <w:t>Mangram</w:t>
            </w:r>
            <w:proofErr w:type="spellEnd"/>
            <w:r>
              <w:rPr>
                <w:b/>
                <w:bCs/>
                <w:i/>
                <w:iCs/>
                <w:color w:val="000000"/>
                <w:sz w:val="22"/>
                <w:szCs w:val="22"/>
                <w:lang w:bidi="fa-IR"/>
              </w:rPr>
              <w:t xml:space="preserve">  AJ, HORN TC et al.-Infection control and hospital epidemiology Guideline for prevention of surgical site infection.1999:20(4);P247-278</w:t>
            </w:r>
          </w:p>
        </w:tc>
      </w:tr>
      <w:tr w:rsidR="005F6A67" w:rsidRPr="00E5739A" w:rsidTr="006E753D">
        <w:trPr>
          <w:trHeight w:val="568"/>
        </w:trPr>
        <w:tc>
          <w:tcPr>
            <w:tcW w:w="8917" w:type="dxa"/>
            <w:tcBorders>
              <w:top w:val="single" w:sz="4" w:space="0" w:color="auto"/>
              <w:left w:val="single" w:sz="4" w:space="0" w:color="auto"/>
              <w:bottom w:val="single" w:sz="4" w:space="0" w:color="auto"/>
              <w:right w:val="single" w:sz="4" w:space="0" w:color="auto"/>
            </w:tcBorders>
            <w:vAlign w:val="center"/>
          </w:tcPr>
          <w:p w:rsidR="005F6A67" w:rsidRPr="00E5739A" w:rsidRDefault="005F6A67" w:rsidP="006E753D">
            <w:pPr>
              <w:bidi w:val="0"/>
              <w:rPr>
                <w:b/>
                <w:bCs/>
                <w:i/>
                <w:iCs/>
                <w:color w:val="000000"/>
                <w:sz w:val="22"/>
                <w:szCs w:val="22"/>
                <w:lang w:bidi="fa-IR"/>
              </w:rPr>
            </w:pPr>
            <w:r>
              <w:rPr>
                <w:b/>
                <w:bCs/>
                <w:i/>
                <w:iCs/>
                <w:color w:val="000000"/>
                <w:sz w:val="22"/>
                <w:szCs w:val="22"/>
                <w:lang w:bidi="fa-IR"/>
              </w:rPr>
              <w:t>MCV and FMLH Antibiotic Guide(LAST UPDATE 6.27.2014)</w:t>
            </w:r>
          </w:p>
        </w:tc>
      </w:tr>
    </w:tbl>
    <w:p w:rsidR="005F6A67" w:rsidRPr="007F408E" w:rsidRDefault="005F6A67" w:rsidP="00FD20BF">
      <w:pPr>
        <w:pStyle w:val="NoSpacing"/>
        <w:rPr>
          <w:rtl/>
          <w:lang w:bidi="fa-IR"/>
        </w:rPr>
      </w:pPr>
    </w:p>
    <w:sectPr w:rsidR="005F6A67" w:rsidRPr="007F408E" w:rsidSect="005A435F">
      <w:footerReference w:type="even" r:id="rId10"/>
      <w:footerReference w:type="default" r:id="rId11"/>
      <w:pgSz w:w="11906" w:h="16838"/>
      <w:pgMar w:top="851" w:right="851" w:bottom="851" w:left="851"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5D" w:rsidRDefault="007C495D">
      <w:r>
        <w:separator/>
      </w:r>
    </w:p>
  </w:endnote>
  <w:endnote w:type="continuationSeparator" w:id="0">
    <w:p w:rsidR="007C495D" w:rsidRDefault="007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Yagut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F73E5" w:rsidRDefault="007F7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75547">
      <w:rPr>
        <w:rStyle w:val="PageNumber"/>
        <w:noProof/>
        <w:rtl/>
      </w:rPr>
      <w:t>5</w:t>
    </w:r>
    <w:r>
      <w:rPr>
        <w:rStyle w:val="PageNumber"/>
        <w:rtl/>
      </w:rPr>
      <w:fldChar w:fldCharType="end"/>
    </w:r>
  </w:p>
  <w:p w:rsidR="007F73E5" w:rsidRDefault="007F7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5D" w:rsidRDefault="007C495D">
      <w:r>
        <w:separator/>
      </w:r>
    </w:p>
  </w:footnote>
  <w:footnote w:type="continuationSeparator" w:id="0">
    <w:p w:rsidR="007C495D" w:rsidRDefault="007C4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BF9"/>
    <w:multiLevelType w:val="hybridMultilevel"/>
    <w:tmpl w:val="3662B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24C36"/>
    <w:multiLevelType w:val="hybridMultilevel"/>
    <w:tmpl w:val="D08E7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154FEB"/>
    <w:multiLevelType w:val="hybridMultilevel"/>
    <w:tmpl w:val="88F45E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521703CB"/>
    <w:multiLevelType w:val="hybridMultilevel"/>
    <w:tmpl w:val="7FC4F50A"/>
    <w:lvl w:ilvl="0" w:tplc="D2C42AD4">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E43FB"/>
    <w:multiLevelType w:val="hybridMultilevel"/>
    <w:tmpl w:val="6596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F7D9B"/>
    <w:multiLevelType w:val="hybridMultilevel"/>
    <w:tmpl w:val="DA70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BB6511"/>
    <w:multiLevelType w:val="hybridMultilevel"/>
    <w:tmpl w:val="AD5AD6CA"/>
    <w:lvl w:ilvl="0" w:tplc="E00CB2CA">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A7599"/>
    <w:multiLevelType w:val="hybridMultilevel"/>
    <w:tmpl w:val="5F7C8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81467B"/>
    <w:multiLevelType w:val="hybridMultilevel"/>
    <w:tmpl w:val="6290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7"/>
  </w:num>
  <w:num w:numId="7">
    <w:abstractNumId w:val="6"/>
  </w:num>
  <w:num w:numId="8">
    <w:abstractNumId w:val="2"/>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58"/>
    <w:rsid w:val="00010E84"/>
    <w:rsid w:val="000240CD"/>
    <w:rsid w:val="00053C7C"/>
    <w:rsid w:val="00060382"/>
    <w:rsid w:val="00063B9A"/>
    <w:rsid w:val="000657BC"/>
    <w:rsid w:val="00071541"/>
    <w:rsid w:val="00073AB7"/>
    <w:rsid w:val="000741AE"/>
    <w:rsid w:val="0007662D"/>
    <w:rsid w:val="00081FB4"/>
    <w:rsid w:val="00084A26"/>
    <w:rsid w:val="000860E2"/>
    <w:rsid w:val="000A1F61"/>
    <w:rsid w:val="000A2129"/>
    <w:rsid w:val="000B1F5A"/>
    <w:rsid w:val="000B2D22"/>
    <w:rsid w:val="000B72AF"/>
    <w:rsid w:val="000C126F"/>
    <w:rsid w:val="000C518F"/>
    <w:rsid w:val="000D1018"/>
    <w:rsid w:val="000E0CC6"/>
    <w:rsid w:val="000E11C2"/>
    <w:rsid w:val="000E4080"/>
    <w:rsid w:val="000F2B17"/>
    <w:rsid w:val="00107FD7"/>
    <w:rsid w:val="001142EC"/>
    <w:rsid w:val="00114D0D"/>
    <w:rsid w:val="00127D24"/>
    <w:rsid w:val="00142CF2"/>
    <w:rsid w:val="001505D1"/>
    <w:rsid w:val="00150F73"/>
    <w:rsid w:val="00152BCD"/>
    <w:rsid w:val="00152F80"/>
    <w:rsid w:val="00156086"/>
    <w:rsid w:val="00160185"/>
    <w:rsid w:val="00162054"/>
    <w:rsid w:val="00162E26"/>
    <w:rsid w:val="0018215E"/>
    <w:rsid w:val="00182E2E"/>
    <w:rsid w:val="001843E3"/>
    <w:rsid w:val="0019213C"/>
    <w:rsid w:val="001938C4"/>
    <w:rsid w:val="00194245"/>
    <w:rsid w:val="00195DED"/>
    <w:rsid w:val="001970A5"/>
    <w:rsid w:val="00197AEE"/>
    <w:rsid w:val="001A1FD8"/>
    <w:rsid w:val="001A2292"/>
    <w:rsid w:val="001A6C74"/>
    <w:rsid w:val="001B2E55"/>
    <w:rsid w:val="001B39D0"/>
    <w:rsid w:val="001B4115"/>
    <w:rsid w:val="001B547E"/>
    <w:rsid w:val="001B5D4A"/>
    <w:rsid w:val="001B68E1"/>
    <w:rsid w:val="001B7D62"/>
    <w:rsid w:val="001C0136"/>
    <w:rsid w:val="001D22C0"/>
    <w:rsid w:val="001D3A61"/>
    <w:rsid w:val="001E1F88"/>
    <w:rsid w:val="001E4327"/>
    <w:rsid w:val="001E7D76"/>
    <w:rsid w:val="001F50B3"/>
    <w:rsid w:val="001F749C"/>
    <w:rsid w:val="00200789"/>
    <w:rsid w:val="00203B80"/>
    <w:rsid w:val="002057E3"/>
    <w:rsid w:val="00212BBC"/>
    <w:rsid w:val="00217DB8"/>
    <w:rsid w:val="0022103F"/>
    <w:rsid w:val="00230FC2"/>
    <w:rsid w:val="00231C2E"/>
    <w:rsid w:val="00233335"/>
    <w:rsid w:val="002358B4"/>
    <w:rsid w:val="00240AB0"/>
    <w:rsid w:val="00240E1D"/>
    <w:rsid w:val="002415E6"/>
    <w:rsid w:val="002521F5"/>
    <w:rsid w:val="00252C32"/>
    <w:rsid w:val="00263FE9"/>
    <w:rsid w:val="00267602"/>
    <w:rsid w:val="002677F4"/>
    <w:rsid w:val="002753F2"/>
    <w:rsid w:val="00275DCC"/>
    <w:rsid w:val="00284B37"/>
    <w:rsid w:val="0028618A"/>
    <w:rsid w:val="00290106"/>
    <w:rsid w:val="00291C34"/>
    <w:rsid w:val="002A14C4"/>
    <w:rsid w:val="002A1AED"/>
    <w:rsid w:val="002A2730"/>
    <w:rsid w:val="002A5DA3"/>
    <w:rsid w:val="002C0677"/>
    <w:rsid w:val="002C17DE"/>
    <w:rsid w:val="002D1985"/>
    <w:rsid w:val="002E26A0"/>
    <w:rsid w:val="002F21E1"/>
    <w:rsid w:val="002F5DAC"/>
    <w:rsid w:val="002F76A7"/>
    <w:rsid w:val="002F7ACD"/>
    <w:rsid w:val="00304783"/>
    <w:rsid w:val="00307F82"/>
    <w:rsid w:val="00320FC5"/>
    <w:rsid w:val="00321397"/>
    <w:rsid w:val="0032530B"/>
    <w:rsid w:val="0033093B"/>
    <w:rsid w:val="00332DC1"/>
    <w:rsid w:val="00340075"/>
    <w:rsid w:val="003455AB"/>
    <w:rsid w:val="003515F9"/>
    <w:rsid w:val="00351CBA"/>
    <w:rsid w:val="00356202"/>
    <w:rsid w:val="00362FAE"/>
    <w:rsid w:val="003700A2"/>
    <w:rsid w:val="00384284"/>
    <w:rsid w:val="0039208D"/>
    <w:rsid w:val="00395BB8"/>
    <w:rsid w:val="003A1266"/>
    <w:rsid w:val="003B0D72"/>
    <w:rsid w:val="003B4738"/>
    <w:rsid w:val="003B624C"/>
    <w:rsid w:val="003C783A"/>
    <w:rsid w:val="003D2517"/>
    <w:rsid w:val="003D51DE"/>
    <w:rsid w:val="003D7EF7"/>
    <w:rsid w:val="003E2E44"/>
    <w:rsid w:val="003E5A9F"/>
    <w:rsid w:val="003E611E"/>
    <w:rsid w:val="003F0FBC"/>
    <w:rsid w:val="003F2191"/>
    <w:rsid w:val="00424688"/>
    <w:rsid w:val="004271CA"/>
    <w:rsid w:val="004333D0"/>
    <w:rsid w:val="00440936"/>
    <w:rsid w:val="00455E92"/>
    <w:rsid w:val="00460225"/>
    <w:rsid w:val="004603CF"/>
    <w:rsid w:val="00472B62"/>
    <w:rsid w:val="00477C8E"/>
    <w:rsid w:val="004876AA"/>
    <w:rsid w:val="004B1012"/>
    <w:rsid w:val="004B5E9E"/>
    <w:rsid w:val="004B5EBD"/>
    <w:rsid w:val="004C2043"/>
    <w:rsid w:val="004C558D"/>
    <w:rsid w:val="004D708D"/>
    <w:rsid w:val="004E09DF"/>
    <w:rsid w:val="004E6728"/>
    <w:rsid w:val="004F168E"/>
    <w:rsid w:val="004F2796"/>
    <w:rsid w:val="00506E0E"/>
    <w:rsid w:val="00521821"/>
    <w:rsid w:val="0052563B"/>
    <w:rsid w:val="00527DE9"/>
    <w:rsid w:val="005405AB"/>
    <w:rsid w:val="00540FBC"/>
    <w:rsid w:val="005618BA"/>
    <w:rsid w:val="0056478B"/>
    <w:rsid w:val="00574CD2"/>
    <w:rsid w:val="00581A9B"/>
    <w:rsid w:val="00582FC1"/>
    <w:rsid w:val="005832A9"/>
    <w:rsid w:val="00584461"/>
    <w:rsid w:val="00593A2A"/>
    <w:rsid w:val="005973C3"/>
    <w:rsid w:val="005A3AEE"/>
    <w:rsid w:val="005A435F"/>
    <w:rsid w:val="005A5C08"/>
    <w:rsid w:val="005B1C2E"/>
    <w:rsid w:val="005B1FC9"/>
    <w:rsid w:val="005B61B7"/>
    <w:rsid w:val="005C2E2B"/>
    <w:rsid w:val="005C4A29"/>
    <w:rsid w:val="005C6163"/>
    <w:rsid w:val="005D27F9"/>
    <w:rsid w:val="005D3538"/>
    <w:rsid w:val="005D4387"/>
    <w:rsid w:val="005D7365"/>
    <w:rsid w:val="005E6477"/>
    <w:rsid w:val="005E6C1B"/>
    <w:rsid w:val="005E6F86"/>
    <w:rsid w:val="005F3F5B"/>
    <w:rsid w:val="005F477C"/>
    <w:rsid w:val="005F480F"/>
    <w:rsid w:val="005F6A67"/>
    <w:rsid w:val="006025FB"/>
    <w:rsid w:val="00607114"/>
    <w:rsid w:val="006100F9"/>
    <w:rsid w:val="00614AFD"/>
    <w:rsid w:val="0062567A"/>
    <w:rsid w:val="0063331B"/>
    <w:rsid w:val="0063703F"/>
    <w:rsid w:val="0064045A"/>
    <w:rsid w:val="0064129A"/>
    <w:rsid w:val="00641CB9"/>
    <w:rsid w:val="00657B32"/>
    <w:rsid w:val="00663692"/>
    <w:rsid w:val="006664FD"/>
    <w:rsid w:val="00666B1D"/>
    <w:rsid w:val="00667ACA"/>
    <w:rsid w:val="00670714"/>
    <w:rsid w:val="00672D36"/>
    <w:rsid w:val="006738EE"/>
    <w:rsid w:val="00675547"/>
    <w:rsid w:val="006827FE"/>
    <w:rsid w:val="0068492A"/>
    <w:rsid w:val="00684BE9"/>
    <w:rsid w:val="006930D4"/>
    <w:rsid w:val="006963AE"/>
    <w:rsid w:val="006A5EF8"/>
    <w:rsid w:val="006A6284"/>
    <w:rsid w:val="006A7D80"/>
    <w:rsid w:val="006B14E7"/>
    <w:rsid w:val="006B1F05"/>
    <w:rsid w:val="006B6423"/>
    <w:rsid w:val="006C0799"/>
    <w:rsid w:val="006C5CBA"/>
    <w:rsid w:val="006D20C1"/>
    <w:rsid w:val="006D46D2"/>
    <w:rsid w:val="00703F24"/>
    <w:rsid w:val="007138EF"/>
    <w:rsid w:val="007349A9"/>
    <w:rsid w:val="007430DA"/>
    <w:rsid w:val="007552F2"/>
    <w:rsid w:val="00755AEC"/>
    <w:rsid w:val="0076138C"/>
    <w:rsid w:val="007639A6"/>
    <w:rsid w:val="00770D03"/>
    <w:rsid w:val="00781E1E"/>
    <w:rsid w:val="00784B92"/>
    <w:rsid w:val="0078600E"/>
    <w:rsid w:val="00787FF1"/>
    <w:rsid w:val="00791506"/>
    <w:rsid w:val="00797C78"/>
    <w:rsid w:val="007A1617"/>
    <w:rsid w:val="007B2053"/>
    <w:rsid w:val="007B7931"/>
    <w:rsid w:val="007C2620"/>
    <w:rsid w:val="007C495D"/>
    <w:rsid w:val="007E4BDE"/>
    <w:rsid w:val="007F1DF9"/>
    <w:rsid w:val="007F408E"/>
    <w:rsid w:val="007F73E5"/>
    <w:rsid w:val="00800060"/>
    <w:rsid w:val="00801355"/>
    <w:rsid w:val="00805BCB"/>
    <w:rsid w:val="00814A91"/>
    <w:rsid w:val="008164C5"/>
    <w:rsid w:val="00816E19"/>
    <w:rsid w:val="008177B2"/>
    <w:rsid w:val="00834244"/>
    <w:rsid w:val="00845836"/>
    <w:rsid w:val="008469C9"/>
    <w:rsid w:val="00847DC6"/>
    <w:rsid w:val="00847EC6"/>
    <w:rsid w:val="008522DF"/>
    <w:rsid w:val="00855BC9"/>
    <w:rsid w:val="00857158"/>
    <w:rsid w:val="00877659"/>
    <w:rsid w:val="00886518"/>
    <w:rsid w:val="00887616"/>
    <w:rsid w:val="00897217"/>
    <w:rsid w:val="008A32FF"/>
    <w:rsid w:val="008A7F18"/>
    <w:rsid w:val="008B0B32"/>
    <w:rsid w:val="008B21FC"/>
    <w:rsid w:val="008B5D02"/>
    <w:rsid w:val="008B6A20"/>
    <w:rsid w:val="008B749A"/>
    <w:rsid w:val="008B78A0"/>
    <w:rsid w:val="008C1757"/>
    <w:rsid w:val="008C2671"/>
    <w:rsid w:val="008C491E"/>
    <w:rsid w:val="008C61AE"/>
    <w:rsid w:val="008D08AE"/>
    <w:rsid w:val="008D71E1"/>
    <w:rsid w:val="008E2F61"/>
    <w:rsid w:val="008E447C"/>
    <w:rsid w:val="008F55CB"/>
    <w:rsid w:val="008F69CB"/>
    <w:rsid w:val="00902B5C"/>
    <w:rsid w:val="00903708"/>
    <w:rsid w:val="00903C8E"/>
    <w:rsid w:val="00907C74"/>
    <w:rsid w:val="00911DEB"/>
    <w:rsid w:val="00920387"/>
    <w:rsid w:val="00920822"/>
    <w:rsid w:val="00925626"/>
    <w:rsid w:val="00925724"/>
    <w:rsid w:val="00932C8F"/>
    <w:rsid w:val="00933A3C"/>
    <w:rsid w:val="00940D04"/>
    <w:rsid w:val="00944A70"/>
    <w:rsid w:val="0094562B"/>
    <w:rsid w:val="00967777"/>
    <w:rsid w:val="00967D53"/>
    <w:rsid w:val="00971A46"/>
    <w:rsid w:val="00975F16"/>
    <w:rsid w:val="00983C4C"/>
    <w:rsid w:val="00984554"/>
    <w:rsid w:val="00987508"/>
    <w:rsid w:val="00992AEF"/>
    <w:rsid w:val="009A6944"/>
    <w:rsid w:val="009E0808"/>
    <w:rsid w:val="009E1DC8"/>
    <w:rsid w:val="009E5237"/>
    <w:rsid w:val="009F44F3"/>
    <w:rsid w:val="009F5F8A"/>
    <w:rsid w:val="00A00EBB"/>
    <w:rsid w:val="00A138E4"/>
    <w:rsid w:val="00A37423"/>
    <w:rsid w:val="00A37485"/>
    <w:rsid w:val="00A37D4F"/>
    <w:rsid w:val="00A40146"/>
    <w:rsid w:val="00A402EF"/>
    <w:rsid w:val="00A43AF2"/>
    <w:rsid w:val="00A4442C"/>
    <w:rsid w:val="00A45778"/>
    <w:rsid w:val="00A469B3"/>
    <w:rsid w:val="00A54AE6"/>
    <w:rsid w:val="00A54B8C"/>
    <w:rsid w:val="00A55507"/>
    <w:rsid w:val="00A5760D"/>
    <w:rsid w:val="00A60BC0"/>
    <w:rsid w:val="00A64916"/>
    <w:rsid w:val="00A67582"/>
    <w:rsid w:val="00A67FE3"/>
    <w:rsid w:val="00AA6E79"/>
    <w:rsid w:val="00AB3050"/>
    <w:rsid w:val="00AB3515"/>
    <w:rsid w:val="00AB7274"/>
    <w:rsid w:val="00AB7334"/>
    <w:rsid w:val="00AC0233"/>
    <w:rsid w:val="00AC24AA"/>
    <w:rsid w:val="00AC2F80"/>
    <w:rsid w:val="00AC33DE"/>
    <w:rsid w:val="00AD2000"/>
    <w:rsid w:val="00AD3CE5"/>
    <w:rsid w:val="00AE30C6"/>
    <w:rsid w:val="00AE6D18"/>
    <w:rsid w:val="00AE7464"/>
    <w:rsid w:val="00B04F09"/>
    <w:rsid w:val="00B10DE4"/>
    <w:rsid w:val="00B13031"/>
    <w:rsid w:val="00B20D32"/>
    <w:rsid w:val="00B26AEF"/>
    <w:rsid w:val="00B301FD"/>
    <w:rsid w:val="00B31A86"/>
    <w:rsid w:val="00B43CD0"/>
    <w:rsid w:val="00B546AA"/>
    <w:rsid w:val="00B6230B"/>
    <w:rsid w:val="00B67B94"/>
    <w:rsid w:val="00B85406"/>
    <w:rsid w:val="00B8640E"/>
    <w:rsid w:val="00B872F0"/>
    <w:rsid w:val="00BA0CC1"/>
    <w:rsid w:val="00BA3203"/>
    <w:rsid w:val="00BA7E03"/>
    <w:rsid w:val="00BB097C"/>
    <w:rsid w:val="00BB3F69"/>
    <w:rsid w:val="00BB41D3"/>
    <w:rsid w:val="00BB7985"/>
    <w:rsid w:val="00BD2914"/>
    <w:rsid w:val="00BD3A23"/>
    <w:rsid w:val="00BE446C"/>
    <w:rsid w:val="00BE4F59"/>
    <w:rsid w:val="00BE7E08"/>
    <w:rsid w:val="00C02F81"/>
    <w:rsid w:val="00C07E1F"/>
    <w:rsid w:val="00C35012"/>
    <w:rsid w:val="00C4100A"/>
    <w:rsid w:val="00C421F9"/>
    <w:rsid w:val="00C456A7"/>
    <w:rsid w:val="00C530D9"/>
    <w:rsid w:val="00C641EE"/>
    <w:rsid w:val="00C733B8"/>
    <w:rsid w:val="00C77008"/>
    <w:rsid w:val="00C846E0"/>
    <w:rsid w:val="00C90FB5"/>
    <w:rsid w:val="00C919A2"/>
    <w:rsid w:val="00C95369"/>
    <w:rsid w:val="00CA4D88"/>
    <w:rsid w:val="00CA6177"/>
    <w:rsid w:val="00CB259D"/>
    <w:rsid w:val="00CB2CFF"/>
    <w:rsid w:val="00CB6F67"/>
    <w:rsid w:val="00CC12B9"/>
    <w:rsid w:val="00CC357F"/>
    <w:rsid w:val="00CD5936"/>
    <w:rsid w:val="00CE58EF"/>
    <w:rsid w:val="00CE6F4B"/>
    <w:rsid w:val="00CF0C1B"/>
    <w:rsid w:val="00D02BE8"/>
    <w:rsid w:val="00D11655"/>
    <w:rsid w:val="00D21AEE"/>
    <w:rsid w:val="00D331C2"/>
    <w:rsid w:val="00D334A6"/>
    <w:rsid w:val="00D35169"/>
    <w:rsid w:val="00D377D9"/>
    <w:rsid w:val="00D5111E"/>
    <w:rsid w:val="00D56FA7"/>
    <w:rsid w:val="00D570AA"/>
    <w:rsid w:val="00D57B07"/>
    <w:rsid w:val="00D63D81"/>
    <w:rsid w:val="00D72D26"/>
    <w:rsid w:val="00D77E81"/>
    <w:rsid w:val="00D87E56"/>
    <w:rsid w:val="00D9391C"/>
    <w:rsid w:val="00D93E18"/>
    <w:rsid w:val="00DA09CF"/>
    <w:rsid w:val="00DA3D89"/>
    <w:rsid w:val="00DA4DAC"/>
    <w:rsid w:val="00DC564A"/>
    <w:rsid w:val="00DC6432"/>
    <w:rsid w:val="00DC69A8"/>
    <w:rsid w:val="00DD16D3"/>
    <w:rsid w:val="00DD4A7D"/>
    <w:rsid w:val="00DD52F7"/>
    <w:rsid w:val="00DD76CA"/>
    <w:rsid w:val="00DE5E58"/>
    <w:rsid w:val="00DF008F"/>
    <w:rsid w:val="00DF2005"/>
    <w:rsid w:val="00DF6115"/>
    <w:rsid w:val="00E10D20"/>
    <w:rsid w:val="00E244F8"/>
    <w:rsid w:val="00E2613D"/>
    <w:rsid w:val="00E33216"/>
    <w:rsid w:val="00E3502C"/>
    <w:rsid w:val="00E41196"/>
    <w:rsid w:val="00E614F4"/>
    <w:rsid w:val="00E63129"/>
    <w:rsid w:val="00E6772A"/>
    <w:rsid w:val="00E71BA2"/>
    <w:rsid w:val="00E73EB0"/>
    <w:rsid w:val="00E75186"/>
    <w:rsid w:val="00E75FE0"/>
    <w:rsid w:val="00E81F2E"/>
    <w:rsid w:val="00E86470"/>
    <w:rsid w:val="00E8776B"/>
    <w:rsid w:val="00EA009E"/>
    <w:rsid w:val="00EA5204"/>
    <w:rsid w:val="00EB2E94"/>
    <w:rsid w:val="00EC1F15"/>
    <w:rsid w:val="00EC5F13"/>
    <w:rsid w:val="00EC7F4B"/>
    <w:rsid w:val="00ED0119"/>
    <w:rsid w:val="00ED54CD"/>
    <w:rsid w:val="00EE12C8"/>
    <w:rsid w:val="00EE7FBD"/>
    <w:rsid w:val="00EF5213"/>
    <w:rsid w:val="00F13A2C"/>
    <w:rsid w:val="00F16C55"/>
    <w:rsid w:val="00F20EC7"/>
    <w:rsid w:val="00F30AEF"/>
    <w:rsid w:val="00F33A31"/>
    <w:rsid w:val="00F33F75"/>
    <w:rsid w:val="00F437DD"/>
    <w:rsid w:val="00F47777"/>
    <w:rsid w:val="00F52E4B"/>
    <w:rsid w:val="00F54A2D"/>
    <w:rsid w:val="00F60C58"/>
    <w:rsid w:val="00F634D0"/>
    <w:rsid w:val="00F77AD0"/>
    <w:rsid w:val="00F77B69"/>
    <w:rsid w:val="00F91F65"/>
    <w:rsid w:val="00F93D47"/>
    <w:rsid w:val="00F93DA0"/>
    <w:rsid w:val="00F93EEB"/>
    <w:rsid w:val="00FA41B7"/>
    <w:rsid w:val="00FA57D5"/>
    <w:rsid w:val="00FA77CC"/>
    <w:rsid w:val="00FC636A"/>
    <w:rsid w:val="00FC7413"/>
    <w:rsid w:val="00FD20BF"/>
    <w:rsid w:val="00FD3278"/>
    <w:rsid w:val="00FD65AB"/>
    <w:rsid w:val="00FE1DEC"/>
    <w:rsid w:val="00FE3E50"/>
    <w:rsid w:val="00FF102B"/>
    <w:rsid w:val="00FF1C75"/>
    <w:rsid w:val="00FF221B"/>
    <w:rsid w:val="00FF5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E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character" w:customStyle="1" w:styleId="fontstyle01">
    <w:name w:val="fontstyle01"/>
    <w:basedOn w:val="DefaultParagraphFont"/>
    <w:rsid w:val="005C2E2B"/>
    <w:rPr>
      <w:rFonts w:ascii="BYagutBold" w:hAnsi="BYagutBold" w:hint="default"/>
      <w:b/>
      <w:bCs/>
      <w:i w:val="0"/>
      <w:iCs w:val="0"/>
      <w:color w:val="000000"/>
      <w:sz w:val="24"/>
      <w:szCs w:val="24"/>
    </w:rPr>
  </w:style>
  <w:style w:type="table" w:customStyle="1" w:styleId="TableGrid1">
    <w:name w:val="Table Grid1"/>
    <w:basedOn w:val="TableNormal"/>
    <w:next w:val="TableGrid"/>
    <w:rsid w:val="004F2796"/>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D62"/>
    <w:pPr>
      <w:tabs>
        <w:tab w:val="center" w:pos="4513"/>
        <w:tab w:val="right" w:pos="9026"/>
      </w:tabs>
    </w:pPr>
  </w:style>
  <w:style w:type="character" w:customStyle="1" w:styleId="HeaderChar">
    <w:name w:val="Header Char"/>
    <w:basedOn w:val="DefaultParagraphFont"/>
    <w:link w:val="Header"/>
    <w:uiPriority w:val="99"/>
    <w:rsid w:val="001B7D62"/>
    <w:rPr>
      <w:rFonts w:ascii="Times New Roman" w:eastAsia="Times New Roman" w:hAnsi="Times New Roman" w:cs="Times New Roman"/>
      <w:sz w:val="24"/>
      <w:szCs w:val="24"/>
    </w:rPr>
  </w:style>
  <w:style w:type="paragraph" w:styleId="NoSpacing">
    <w:name w:val="No Spacing"/>
    <w:uiPriority w:val="1"/>
    <w:qFormat/>
    <w:rsid w:val="00FD20BF"/>
    <w:pPr>
      <w:bidi/>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E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character" w:customStyle="1" w:styleId="fontstyle01">
    <w:name w:val="fontstyle01"/>
    <w:basedOn w:val="DefaultParagraphFont"/>
    <w:rsid w:val="005C2E2B"/>
    <w:rPr>
      <w:rFonts w:ascii="BYagutBold" w:hAnsi="BYagutBold" w:hint="default"/>
      <w:b/>
      <w:bCs/>
      <w:i w:val="0"/>
      <w:iCs w:val="0"/>
      <w:color w:val="000000"/>
      <w:sz w:val="24"/>
      <w:szCs w:val="24"/>
    </w:rPr>
  </w:style>
  <w:style w:type="table" w:customStyle="1" w:styleId="TableGrid1">
    <w:name w:val="Table Grid1"/>
    <w:basedOn w:val="TableNormal"/>
    <w:next w:val="TableGrid"/>
    <w:rsid w:val="004F2796"/>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D62"/>
    <w:pPr>
      <w:tabs>
        <w:tab w:val="center" w:pos="4513"/>
        <w:tab w:val="right" w:pos="9026"/>
      </w:tabs>
    </w:pPr>
  </w:style>
  <w:style w:type="character" w:customStyle="1" w:styleId="HeaderChar">
    <w:name w:val="Header Char"/>
    <w:basedOn w:val="DefaultParagraphFont"/>
    <w:link w:val="Header"/>
    <w:uiPriority w:val="99"/>
    <w:rsid w:val="001B7D62"/>
    <w:rPr>
      <w:rFonts w:ascii="Times New Roman" w:eastAsia="Times New Roman" w:hAnsi="Times New Roman" w:cs="Times New Roman"/>
      <w:sz w:val="24"/>
      <w:szCs w:val="24"/>
    </w:rPr>
  </w:style>
  <w:style w:type="paragraph" w:styleId="NoSpacing">
    <w:name w:val="No Spacing"/>
    <w:uiPriority w:val="1"/>
    <w:qFormat/>
    <w:rsid w:val="00FD20BF"/>
    <w:pPr>
      <w:bidi/>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49C"/>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2680">
      <w:bodyDiv w:val="1"/>
      <w:marLeft w:val="0"/>
      <w:marRight w:val="0"/>
      <w:marTop w:val="0"/>
      <w:marBottom w:val="0"/>
      <w:divBdr>
        <w:top w:val="none" w:sz="0" w:space="0" w:color="auto"/>
        <w:left w:val="none" w:sz="0" w:space="0" w:color="auto"/>
        <w:bottom w:val="none" w:sz="0" w:space="0" w:color="auto"/>
        <w:right w:val="none" w:sz="0" w:space="0" w:color="auto"/>
      </w:divBdr>
    </w:div>
    <w:div w:id="1699625236">
      <w:bodyDiv w:val="1"/>
      <w:marLeft w:val="0"/>
      <w:marRight w:val="0"/>
      <w:marTop w:val="0"/>
      <w:marBottom w:val="0"/>
      <w:divBdr>
        <w:top w:val="none" w:sz="0" w:space="0" w:color="auto"/>
        <w:left w:val="none" w:sz="0" w:space="0" w:color="auto"/>
        <w:bottom w:val="none" w:sz="0" w:space="0" w:color="auto"/>
        <w:right w:val="none" w:sz="0" w:space="0" w:color="auto"/>
      </w:divBdr>
    </w:div>
    <w:div w:id="19295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1FBC99-468B-4D99-BB17-F9677AD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http://www.Rayavaran.com</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New user</cp:lastModifiedBy>
  <cp:revision>64</cp:revision>
  <cp:lastPrinted>2014-08-31T18:45:00Z</cp:lastPrinted>
  <dcterms:created xsi:type="dcterms:W3CDTF">2024-06-08T04:19:00Z</dcterms:created>
  <dcterms:modified xsi:type="dcterms:W3CDTF">2025-04-21T07:07:00Z</dcterms:modified>
</cp:coreProperties>
</file>